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F8015" w14:textId="5A1AAC6B" w:rsidR="00D67A83" w:rsidRDefault="00D67A83" w:rsidP="00D67A83">
      <w:pPr>
        <w:spacing w:after="0" w:line="360" w:lineRule="auto"/>
        <w:rPr>
          <w:rFonts w:ascii="Cambria" w:eastAsia="Times New Roman" w:hAnsi="Cambria" w:cs="Times New Roman"/>
          <w:b/>
          <w:bCs/>
          <w:shd w:val="clear" w:color="auto" w:fill="FFFFFF"/>
          <w:lang w:eastAsia="it-IT"/>
        </w:rPr>
      </w:pPr>
      <w:r w:rsidRPr="00D67A83">
        <w:rPr>
          <w:rFonts w:ascii="Cambria" w:eastAsia="Times New Roman" w:hAnsi="Cambria" w:cs="Times New Roman"/>
          <w:b/>
          <w:bCs/>
          <w:shd w:val="clear" w:color="auto" w:fill="FFFFFF"/>
          <w:lang w:eastAsia="it-IT"/>
        </w:rPr>
        <w:t>Examenvragen bij Steden en burgers in de Lage Landen 1050-1700</w:t>
      </w:r>
    </w:p>
    <w:p w14:paraId="4C557124" w14:textId="48F5E18D" w:rsidR="00D67A83" w:rsidRPr="00D67A83" w:rsidRDefault="00D67A83" w:rsidP="00D67A83">
      <w:pPr>
        <w:spacing w:after="0" w:line="360" w:lineRule="auto"/>
        <w:rPr>
          <w:rFonts w:ascii="Cambria" w:eastAsia="Times New Roman" w:hAnsi="Cambria" w:cs="Times New Roman"/>
          <w:b/>
          <w:bCs/>
          <w:shd w:val="clear" w:color="auto" w:fill="FFFFFF"/>
          <w:lang w:eastAsia="it-IT"/>
        </w:rPr>
      </w:pPr>
      <w:r>
        <w:rPr>
          <w:rFonts w:ascii="Cambria" w:eastAsia="Times New Roman" w:hAnsi="Cambria" w:cs="Times New Roman"/>
          <w:b/>
          <w:bCs/>
          <w:shd w:val="clear" w:color="auto" w:fill="FFFFFF"/>
          <w:lang w:eastAsia="it-IT"/>
        </w:rPr>
        <w:t>Door Daan van Leeuwen</w:t>
      </w:r>
    </w:p>
    <w:p w14:paraId="06BB9D46" w14:textId="77777777" w:rsidR="00D67A83" w:rsidRDefault="00D67A83" w:rsidP="00D67A83">
      <w:pPr>
        <w:spacing w:after="0" w:line="360" w:lineRule="auto"/>
        <w:rPr>
          <w:rFonts w:ascii="Cambria" w:eastAsia="Times New Roman" w:hAnsi="Cambria" w:cs="Times New Roman"/>
          <w:b/>
          <w:bCs/>
          <w:shd w:val="clear" w:color="auto" w:fill="FFFFFF"/>
          <w:lang w:val="it-IT" w:eastAsia="it-IT"/>
        </w:rPr>
      </w:pPr>
    </w:p>
    <w:p w14:paraId="20DFAFCA" w14:textId="73A8BF4A" w:rsidR="00D67A83" w:rsidRPr="00D67A83" w:rsidRDefault="00D67A83" w:rsidP="00D67A83">
      <w:pPr>
        <w:spacing w:after="0" w:line="360" w:lineRule="auto"/>
        <w:rPr>
          <w:rFonts w:ascii="Cambria" w:eastAsia="Times New Roman" w:hAnsi="Cambria" w:cs="Times New Roman"/>
          <w:b/>
          <w:bCs/>
          <w:shd w:val="clear" w:color="auto" w:fill="FFFFFF"/>
          <w:lang w:val="it-IT" w:eastAsia="it-IT"/>
        </w:rPr>
      </w:pPr>
      <w:r>
        <w:rPr>
          <w:rFonts w:ascii="Cambria" w:eastAsia="Times New Roman" w:hAnsi="Cambria" w:cs="Times New Roman"/>
          <w:b/>
          <w:bCs/>
          <w:shd w:val="clear" w:color="auto" w:fill="FFFFFF"/>
          <w:lang w:val="it-IT" w:eastAsia="it-IT"/>
        </w:rPr>
        <w:t>Bron 1</w:t>
      </w:r>
    </w:p>
    <w:p w14:paraId="40679107" w14:textId="77777777" w:rsidR="00D67A83" w:rsidRPr="00D67A83" w:rsidRDefault="00D67A83" w:rsidP="00D67A83">
      <w:pPr>
        <w:spacing w:after="0" w:line="360" w:lineRule="auto"/>
        <w:rPr>
          <w:rFonts w:ascii="Cambria" w:eastAsia="Times New Roman" w:hAnsi="Cambria" w:cs="Times New Roman"/>
          <w:lang w:val="es-CU" w:eastAsia="it-IT"/>
        </w:rPr>
      </w:pPr>
      <w:r w:rsidRPr="00D67A83">
        <w:rPr>
          <w:rFonts w:ascii="Cambria" w:eastAsia="Times New Roman" w:hAnsi="Cambria" w:cs="Times New Roman"/>
          <w:shd w:val="clear" w:color="auto" w:fill="FFFFFF"/>
          <w:lang w:val="it-IT" w:eastAsia="it-IT"/>
        </w:rPr>
        <w:t xml:space="preserve">Giovanni Villani, </w:t>
      </w:r>
      <w:r w:rsidRPr="00D67A83">
        <w:rPr>
          <w:rFonts w:ascii="Cambria" w:eastAsia="Times New Roman" w:hAnsi="Cambria" w:cs="Times New Roman"/>
          <w:i/>
          <w:iCs/>
          <w:shd w:val="clear" w:color="auto" w:fill="FFFFFF"/>
          <w:lang w:val="it-IT" w:eastAsia="it-IT"/>
        </w:rPr>
        <w:t>Nova Cronica</w:t>
      </w:r>
      <w:r w:rsidRPr="00D67A83">
        <w:rPr>
          <w:rFonts w:ascii="Cambria" w:eastAsia="Times New Roman" w:hAnsi="Cambria" w:cs="Times New Roman"/>
          <w:shd w:val="clear" w:color="auto" w:fill="FFFFFF"/>
          <w:lang w:val="it-IT" w:eastAsia="it-IT"/>
        </w:rPr>
        <w:t xml:space="preserve"> (ed. G Porta), Libro Nono, Capitolo LVI, Parma 1991, pp. 592 -593</w:t>
      </w:r>
    </w:p>
    <w:p w14:paraId="60339FAB" w14:textId="77777777" w:rsidR="00D67A83" w:rsidRPr="00D67A83" w:rsidRDefault="00D67A83" w:rsidP="00D67A83">
      <w:pPr>
        <w:spacing w:after="0" w:line="360" w:lineRule="auto"/>
        <w:rPr>
          <w:rFonts w:ascii="Cambria" w:eastAsia="Calibri" w:hAnsi="Cambria" w:cs="Times New Roman"/>
          <w:lang w:val="es-CU"/>
        </w:rPr>
      </w:pPr>
    </w:p>
    <w:p w14:paraId="37815311" w14:textId="77777777" w:rsidR="00D67A83" w:rsidRPr="00D67A83" w:rsidRDefault="00D67A83" w:rsidP="00D67A83">
      <w:pPr>
        <w:spacing w:after="0" w:line="360" w:lineRule="auto"/>
        <w:rPr>
          <w:rFonts w:ascii="Cambria" w:eastAsia="Calibri" w:hAnsi="Cambria" w:cs="Times New Roman"/>
          <w:i/>
          <w:iCs/>
        </w:rPr>
      </w:pPr>
      <w:r w:rsidRPr="00D67A83">
        <w:rPr>
          <w:rFonts w:ascii="Cambria" w:eastAsia="Calibri" w:hAnsi="Cambria" w:cs="Times New Roman"/>
          <w:i/>
          <w:iCs/>
        </w:rPr>
        <w:t xml:space="preserve">‘En nadat (zij, de Vlamingen) in de naam van God en van de heilige Joris besloten hadden om te vechten, verlieten ze Kortrijk (…) en namen ze plaats op een grote vlakke weide op de weg naar Gent en ze stopten hier om zich tegen de Fransen op te stellen; zij waren wel zo slim om snel een voordeel te nemen, want in die weide was er een beekje, vijf armen breed en drie armen diep, dat praktisch niet te zien was, behalve als men er bijna in viel. De Vlamingen namen plaats in sikkelformatie langs dat beekje, en niemand was nog te paard, iedereen was te voet, zelfs de heren en de ridders, om zich beter te kunnen verdedigen tegen de Franse cavalerie. Als wapen hadden ze lansen (lansen die beslagen waren en gebruikt worden zoals het grote spit dat men gebruikt tijdens de jacht op het everzwijn) en een grote knobbelige stok zoals een spit met een beslagen en spitsige kop, vastgemaakt aan de stok door een grote ring en perfect om te verwonden en te doorboren. Dit primitieve en grote wapen wordt </w:t>
      </w:r>
      <w:proofErr w:type="spellStart"/>
      <w:r w:rsidRPr="00D67A83">
        <w:rPr>
          <w:rFonts w:ascii="Cambria" w:eastAsia="Calibri" w:hAnsi="Cambria" w:cs="Times New Roman"/>
          <w:i/>
          <w:iCs/>
        </w:rPr>
        <w:t>godendac</w:t>
      </w:r>
      <w:proofErr w:type="spellEnd"/>
      <w:r w:rsidRPr="00D67A83">
        <w:rPr>
          <w:rFonts w:ascii="Cambria" w:eastAsia="Calibri" w:hAnsi="Cambria" w:cs="Times New Roman"/>
          <w:i/>
          <w:iCs/>
        </w:rPr>
        <w:t xml:space="preserve"> genoemd, in onze taal </w:t>
      </w:r>
      <w:proofErr w:type="spellStart"/>
      <w:r w:rsidRPr="00D67A83">
        <w:rPr>
          <w:rFonts w:ascii="Cambria" w:eastAsia="Calibri" w:hAnsi="Cambria" w:cs="Times New Roman"/>
          <w:i/>
          <w:iCs/>
        </w:rPr>
        <w:t>buongiorno</w:t>
      </w:r>
      <w:proofErr w:type="spellEnd"/>
      <w:r w:rsidRPr="00D67A83">
        <w:rPr>
          <w:rFonts w:ascii="Cambria" w:eastAsia="Calibri" w:hAnsi="Cambria" w:cs="Times New Roman"/>
          <w:i/>
          <w:iCs/>
        </w:rPr>
        <w:t>.’</w:t>
      </w:r>
    </w:p>
    <w:p w14:paraId="775C74E3" w14:textId="77777777" w:rsidR="00D67A83" w:rsidRPr="00D67A83" w:rsidRDefault="00D67A83" w:rsidP="00D67A83">
      <w:pPr>
        <w:spacing w:after="0" w:line="360" w:lineRule="auto"/>
        <w:rPr>
          <w:rFonts w:ascii="Cambria" w:eastAsia="Calibri" w:hAnsi="Cambria" w:cs="Times New Roman"/>
          <w:i/>
          <w:iCs/>
        </w:rPr>
      </w:pPr>
    </w:p>
    <w:p w14:paraId="3D763B63" w14:textId="77777777" w:rsidR="00D67A83" w:rsidRPr="00D67A83" w:rsidRDefault="00D67A83" w:rsidP="00D67A83">
      <w:pPr>
        <w:spacing w:after="0" w:line="360" w:lineRule="auto"/>
        <w:rPr>
          <w:rFonts w:ascii="Cambria" w:eastAsia="Calibri" w:hAnsi="Cambria" w:cs="Times New Roman"/>
          <w:iCs/>
        </w:rPr>
      </w:pPr>
      <w:r w:rsidRPr="00D67A83">
        <w:rPr>
          <w:rFonts w:ascii="Cambria" w:eastAsia="Calibri" w:hAnsi="Cambria" w:cs="Times New Roman"/>
          <w:iCs/>
        </w:rPr>
        <w:t>Bestudeer bovenstaande bron.</w:t>
      </w:r>
    </w:p>
    <w:p w14:paraId="21B70994" w14:textId="77777777" w:rsidR="00D67A83" w:rsidRPr="00D67A83" w:rsidRDefault="00D67A83" w:rsidP="00D67A83">
      <w:pPr>
        <w:spacing w:after="0" w:line="360" w:lineRule="auto"/>
        <w:rPr>
          <w:rFonts w:ascii="Cambria" w:eastAsia="Calibri" w:hAnsi="Cambria" w:cs="Times New Roman"/>
          <w:iCs/>
        </w:rPr>
      </w:pPr>
      <w:r w:rsidRPr="00D67A83">
        <w:rPr>
          <w:rFonts w:ascii="Cambria" w:eastAsia="Calibri" w:hAnsi="Cambria" w:cs="Times New Roman"/>
          <w:iCs/>
        </w:rPr>
        <w:t xml:space="preserve">Maak duidelijk welk voordeel de lokale steden en stedelingen volgens de bronschrijver hebben ten opzichte van anderen die zich in het gebied begeven. </w:t>
      </w:r>
    </w:p>
    <w:p w14:paraId="05F72FD6" w14:textId="77777777" w:rsidR="00D67A83" w:rsidRPr="00D67A83" w:rsidRDefault="00D67A83" w:rsidP="00D67A83">
      <w:pPr>
        <w:spacing w:after="0" w:line="360" w:lineRule="auto"/>
        <w:rPr>
          <w:rFonts w:ascii="Cambria" w:eastAsia="Calibri" w:hAnsi="Cambria" w:cs="Times New Roman"/>
          <w:b/>
          <w:bCs/>
          <w:iCs/>
        </w:rPr>
      </w:pPr>
      <w:r w:rsidRPr="00D67A83">
        <w:rPr>
          <w:rFonts w:ascii="Cambria" w:eastAsia="Calibri" w:hAnsi="Cambria" w:cs="Times New Roman"/>
          <w:iCs/>
        </w:rPr>
        <w:t>Op welke wijze komt dit in de bron naar voren?</w:t>
      </w:r>
    </w:p>
    <w:p w14:paraId="76F2D9A3" w14:textId="77777777" w:rsidR="00D67A83" w:rsidRPr="00D67A83" w:rsidRDefault="00D67A83" w:rsidP="00D67A83">
      <w:pPr>
        <w:spacing w:after="0" w:line="360" w:lineRule="auto"/>
        <w:rPr>
          <w:rFonts w:ascii="Cambria" w:eastAsia="Calibri" w:hAnsi="Cambria" w:cs="Times New Roman"/>
          <w:b/>
          <w:bCs/>
          <w:iCs/>
        </w:rPr>
      </w:pPr>
    </w:p>
    <w:p w14:paraId="03E84B9B" w14:textId="77777777" w:rsidR="00D67A83" w:rsidRPr="00D67A83" w:rsidRDefault="00D67A83" w:rsidP="00D67A83">
      <w:pPr>
        <w:spacing w:after="0" w:line="360" w:lineRule="auto"/>
        <w:rPr>
          <w:rFonts w:ascii="Cambria" w:eastAsia="Calibri" w:hAnsi="Cambria" w:cs="Times New Roman"/>
          <w:b/>
          <w:bCs/>
          <w:iCs/>
        </w:rPr>
      </w:pPr>
      <w:r w:rsidRPr="00D67A83">
        <w:rPr>
          <w:rFonts w:ascii="Cambria" w:eastAsia="Calibri" w:hAnsi="Cambria" w:cs="Times New Roman"/>
          <w:b/>
          <w:bCs/>
          <w:iCs/>
        </w:rPr>
        <w:t>Voorbeeld van een juist antwoord:</w:t>
      </w:r>
    </w:p>
    <w:p w14:paraId="1D2384D8" w14:textId="1735BEE0" w:rsidR="00D67A83" w:rsidRPr="00D67A83" w:rsidRDefault="00D67A83" w:rsidP="00D67A83">
      <w:pPr>
        <w:spacing w:after="0" w:line="360" w:lineRule="auto"/>
        <w:rPr>
          <w:rFonts w:ascii="Cambria" w:eastAsia="Calibri" w:hAnsi="Cambria" w:cs="Times New Roman"/>
          <w:iCs/>
        </w:rPr>
      </w:pPr>
      <w:r w:rsidRPr="00D67A83">
        <w:rPr>
          <w:rFonts w:ascii="Cambria" w:eastAsia="Calibri" w:hAnsi="Cambria" w:cs="Times New Roman"/>
          <w:iCs/>
        </w:rPr>
        <w:t>De</w:t>
      </w:r>
      <w:r w:rsidRPr="00D67A83">
        <w:rPr>
          <w:rFonts w:ascii="Cambria" w:eastAsia="Calibri" w:hAnsi="Cambria" w:cs="Times New Roman"/>
          <w:b/>
          <w:bCs/>
          <w:iCs/>
        </w:rPr>
        <w:t xml:space="preserve"> </w:t>
      </w:r>
      <w:r w:rsidRPr="00D67A83">
        <w:rPr>
          <w:rFonts w:ascii="Cambria" w:eastAsia="Calibri" w:hAnsi="Cambria" w:cs="Times New Roman"/>
          <w:iCs/>
        </w:rPr>
        <w:t>lokale steden en stedelingen kennen de omgeving beter en zin dus in het voordeel.</w:t>
      </w:r>
    </w:p>
    <w:p w14:paraId="76AC086A" w14:textId="77777777" w:rsidR="00D67A83" w:rsidRPr="00D67A83" w:rsidRDefault="00D67A83" w:rsidP="00D67A83">
      <w:pPr>
        <w:spacing w:after="0" w:line="360" w:lineRule="auto"/>
        <w:rPr>
          <w:rFonts w:ascii="Cambria" w:eastAsia="Calibri" w:hAnsi="Cambria" w:cs="Times New Roman"/>
          <w:iCs/>
        </w:rPr>
      </w:pPr>
      <w:r w:rsidRPr="00D67A83">
        <w:rPr>
          <w:rFonts w:ascii="Cambria" w:eastAsia="Calibri" w:hAnsi="Cambria" w:cs="Times New Roman"/>
          <w:iCs/>
        </w:rPr>
        <w:t>Dit komt naar voren in de volgende zin</w:t>
      </w:r>
      <w:r w:rsidRPr="00D67A83">
        <w:rPr>
          <w:rFonts w:ascii="Cambria" w:eastAsia="Calibri" w:hAnsi="Cambria" w:cs="Times New Roman"/>
          <w:b/>
          <w:bCs/>
          <w:iCs/>
        </w:rPr>
        <w:t xml:space="preserve">: </w:t>
      </w:r>
      <w:r w:rsidRPr="00D67A83">
        <w:rPr>
          <w:rFonts w:ascii="Cambria" w:eastAsia="Calibri" w:hAnsi="Cambria" w:cs="Times New Roman"/>
          <w:iCs/>
        </w:rPr>
        <w:t>‘ze waren wel zo slim om … als men er bijna in viel’</w:t>
      </w:r>
    </w:p>
    <w:p w14:paraId="564DF0FD" w14:textId="77777777" w:rsidR="00966A13" w:rsidRDefault="00D67A83"/>
    <w:sectPr w:rsidR="00966A13" w:rsidSect="009C0AAB">
      <w:footerReference w:type="even" r:id="rId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310757822"/>
      <w:docPartObj>
        <w:docPartGallery w:val="Page Numbers (Bottom of Page)"/>
        <w:docPartUnique/>
      </w:docPartObj>
    </w:sdtPr>
    <w:sdtEndPr>
      <w:rPr>
        <w:rStyle w:val="Paginanummer"/>
      </w:rPr>
    </w:sdtEndPr>
    <w:sdtContent>
      <w:p w14:paraId="40CBC252" w14:textId="77777777" w:rsidR="007E6F6D" w:rsidRDefault="00D67A83" w:rsidP="0089718E">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3EA8859" w14:textId="77777777" w:rsidR="007E6F6D" w:rsidRDefault="00D67A83">
    <w:pPr>
      <w:pStyle w:val="Voetteks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A83"/>
    <w:rsid w:val="00175876"/>
    <w:rsid w:val="00186792"/>
    <w:rsid w:val="001975DD"/>
    <w:rsid w:val="00260B8A"/>
    <w:rsid w:val="002B6C92"/>
    <w:rsid w:val="002E68E8"/>
    <w:rsid w:val="003B1D77"/>
    <w:rsid w:val="003F6E7C"/>
    <w:rsid w:val="00401ED5"/>
    <w:rsid w:val="004B6845"/>
    <w:rsid w:val="004C0A1F"/>
    <w:rsid w:val="005107FB"/>
    <w:rsid w:val="005374FC"/>
    <w:rsid w:val="005417FC"/>
    <w:rsid w:val="007F6191"/>
    <w:rsid w:val="0091760B"/>
    <w:rsid w:val="00A44160"/>
    <w:rsid w:val="00C31295"/>
    <w:rsid w:val="00C94675"/>
    <w:rsid w:val="00D67A83"/>
    <w:rsid w:val="00E21654"/>
    <w:rsid w:val="00E314A9"/>
    <w:rsid w:val="00E92CF5"/>
    <w:rsid w:val="00FB0CE3"/>
    <w:rsid w:val="00FD1EF1"/>
    <w:rsid w:val="00FE62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2D52A"/>
  <w15:chartTrackingRefBased/>
  <w15:docId w15:val="{297A611F-C60F-4BFF-A3D3-592261F3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1">
    <w:name w:val="t1"/>
    <w:basedOn w:val="Standaard"/>
    <w:link w:val="t1Char"/>
    <w:rsid w:val="0091760B"/>
    <w:rPr>
      <w:rFonts w:ascii="Calibri" w:hAnsi="Calibri" w:cs="Calibri"/>
    </w:rPr>
  </w:style>
  <w:style w:type="character" w:customStyle="1" w:styleId="t1Char">
    <w:name w:val="t1 Char"/>
    <w:basedOn w:val="Standaardalinea-lettertype"/>
    <w:link w:val="t1"/>
    <w:rsid w:val="0091760B"/>
    <w:rPr>
      <w:rFonts w:ascii="Calibri" w:hAnsi="Calibri" w:cs="Calibri"/>
    </w:rPr>
  </w:style>
  <w:style w:type="paragraph" w:styleId="Geenafstand">
    <w:name w:val="No Spacing"/>
    <w:uiPriority w:val="1"/>
    <w:qFormat/>
    <w:rsid w:val="00A44160"/>
    <w:pPr>
      <w:pBdr>
        <w:top w:val="nil"/>
        <w:left w:val="nil"/>
        <w:bottom w:val="nil"/>
        <w:right w:val="nil"/>
        <w:between w:val="nil"/>
        <w:bar w:val="nil"/>
      </w:pBdr>
    </w:pPr>
    <w:rPr>
      <w:rFonts w:ascii="Calibri Light" w:eastAsia="Arial Unicode MS" w:hAnsi="Calibri Light" w:cs="Arial Unicode MS"/>
      <w:color w:val="000000"/>
      <w:bdr w:val="nil"/>
      <w:lang w:eastAsia="nl-NL"/>
    </w:rPr>
  </w:style>
  <w:style w:type="paragraph" w:styleId="Voettekst">
    <w:name w:val="footer"/>
    <w:basedOn w:val="Standaard"/>
    <w:link w:val="VoettekstChar"/>
    <w:uiPriority w:val="99"/>
    <w:semiHidden/>
    <w:unhideWhenUsed/>
    <w:rsid w:val="00D67A8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D67A83"/>
  </w:style>
  <w:style w:type="character" w:styleId="Paginanummer">
    <w:name w:val="page number"/>
    <w:basedOn w:val="Standaardalinea-lettertype"/>
    <w:uiPriority w:val="99"/>
    <w:semiHidden/>
    <w:unhideWhenUsed/>
    <w:rsid w:val="00D67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1419</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 de Groot</dc:creator>
  <cp:keywords/>
  <dc:description/>
  <cp:lastModifiedBy>Annemiek de Groot</cp:lastModifiedBy>
  <cp:revision>1</cp:revision>
  <dcterms:created xsi:type="dcterms:W3CDTF">2020-08-26T08:13:00Z</dcterms:created>
  <dcterms:modified xsi:type="dcterms:W3CDTF">2020-08-26T08:14:00Z</dcterms:modified>
</cp:coreProperties>
</file>