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80" w:rsidRPr="00C24D80" w:rsidRDefault="00C24D80" w:rsidP="008C1889">
      <w:pPr>
        <w:jc w:val="center"/>
        <w:rPr>
          <w:sz w:val="36"/>
          <w:szCs w:val="36"/>
        </w:rPr>
      </w:pPr>
      <w:r>
        <w:rPr>
          <w:sz w:val="36"/>
          <w:szCs w:val="36"/>
        </w:rPr>
        <w:t>Lesgeven over de holocaust</w:t>
      </w:r>
    </w:p>
    <w:tbl>
      <w:tblPr>
        <w:tblStyle w:val="Tabelraster"/>
        <w:tblW w:w="0" w:type="auto"/>
        <w:tblLook w:val="04A0" w:firstRow="1" w:lastRow="0" w:firstColumn="1" w:lastColumn="0" w:noHBand="0" w:noVBand="1"/>
      </w:tblPr>
      <w:tblGrid>
        <w:gridCol w:w="673"/>
        <w:gridCol w:w="3629"/>
        <w:gridCol w:w="4760"/>
      </w:tblGrid>
      <w:tr w:rsidR="00037EE1" w:rsidTr="00B6488F">
        <w:tc>
          <w:tcPr>
            <w:tcW w:w="9062" w:type="dxa"/>
            <w:gridSpan w:val="3"/>
            <w:shd w:val="clear" w:color="auto" w:fill="808080" w:themeFill="background1" w:themeFillShade="80"/>
          </w:tcPr>
          <w:p w:rsidR="00037EE1" w:rsidRPr="00037EE1" w:rsidRDefault="00037EE1" w:rsidP="00037EE1">
            <w:pPr>
              <w:jc w:val="center"/>
              <w:rPr>
                <w:sz w:val="28"/>
                <w:szCs w:val="28"/>
              </w:rPr>
            </w:pPr>
            <w:r>
              <w:rPr>
                <w:sz w:val="28"/>
                <w:szCs w:val="28"/>
              </w:rPr>
              <w:t>Lesvoorbereidingsformulier</w:t>
            </w:r>
          </w:p>
        </w:tc>
      </w:tr>
      <w:tr w:rsidR="00037EE1" w:rsidTr="00B6488F">
        <w:tc>
          <w:tcPr>
            <w:tcW w:w="4302" w:type="dxa"/>
            <w:gridSpan w:val="2"/>
          </w:tcPr>
          <w:p w:rsidR="00037EE1" w:rsidRDefault="00037EE1" w:rsidP="00037EE1">
            <w:pPr>
              <w:rPr>
                <w:sz w:val="24"/>
                <w:szCs w:val="24"/>
              </w:rPr>
            </w:pPr>
            <w:r>
              <w:rPr>
                <w:sz w:val="24"/>
                <w:szCs w:val="24"/>
              </w:rPr>
              <w:t xml:space="preserve">Docent: </w:t>
            </w:r>
            <w:r w:rsidR="00D545B9">
              <w:rPr>
                <w:sz w:val="24"/>
                <w:szCs w:val="24"/>
              </w:rPr>
              <w:t>Van Toutert</w:t>
            </w:r>
          </w:p>
          <w:p w:rsidR="00037EE1" w:rsidRDefault="00037EE1" w:rsidP="00037EE1">
            <w:pPr>
              <w:rPr>
                <w:sz w:val="24"/>
                <w:szCs w:val="24"/>
              </w:rPr>
            </w:pPr>
          </w:p>
          <w:p w:rsidR="00037EE1" w:rsidRDefault="00037EE1" w:rsidP="00037EE1">
            <w:pPr>
              <w:rPr>
                <w:sz w:val="24"/>
                <w:szCs w:val="24"/>
              </w:rPr>
            </w:pPr>
            <w:r>
              <w:rPr>
                <w:sz w:val="24"/>
                <w:szCs w:val="24"/>
              </w:rPr>
              <w:t>School :</w:t>
            </w:r>
            <w:r w:rsidR="00D545B9">
              <w:rPr>
                <w:sz w:val="24"/>
                <w:szCs w:val="24"/>
              </w:rPr>
              <w:t xml:space="preserve"> Christelijk Lyceum Veenendaal</w:t>
            </w:r>
          </w:p>
        </w:tc>
        <w:tc>
          <w:tcPr>
            <w:tcW w:w="4760" w:type="dxa"/>
          </w:tcPr>
          <w:p w:rsidR="00037EE1" w:rsidRDefault="00037EE1" w:rsidP="00037EE1">
            <w:pPr>
              <w:rPr>
                <w:sz w:val="24"/>
                <w:szCs w:val="24"/>
              </w:rPr>
            </w:pPr>
            <w:r>
              <w:rPr>
                <w:sz w:val="24"/>
                <w:szCs w:val="24"/>
              </w:rPr>
              <w:t>Klas:</w:t>
            </w:r>
            <w:r w:rsidR="002D1DAA">
              <w:rPr>
                <w:sz w:val="24"/>
                <w:szCs w:val="24"/>
              </w:rPr>
              <w:t xml:space="preserve"> VWO bovenbouw, eventueel ook HAVO.</w:t>
            </w:r>
          </w:p>
          <w:p w:rsidR="00037EE1" w:rsidRDefault="00037EE1" w:rsidP="00037EE1">
            <w:pPr>
              <w:rPr>
                <w:sz w:val="24"/>
                <w:szCs w:val="24"/>
              </w:rPr>
            </w:pPr>
            <w:r>
              <w:rPr>
                <w:sz w:val="24"/>
                <w:szCs w:val="24"/>
              </w:rPr>
              <w:t>Vak:</w:t>
            </w:r>
            <w:r w:rsidR="002D1DAA">
              <w:rPr>
                <w:sz w:val="24"/>
                <w:szCs w:val="24"/>
              </w:rPr>
              <w:t xml:space="preserve"> Geschiedenis</w:t>
            </w:r>
            <w:r w:rsidR="00D545B9">
              <w:rPr>
                <w:sz w:val="24"/>
                <w:szCs w:val="24"/>
              </w:rPr>
              <w:t>.</w:t>
            </w:r>
          </w:p>
          <w:p w:rsidR="00037EE1" w:rsidRDefault="00037EE1" w:rsidP="00037EE1">
            <w:pPr>
              <w:rPr>
                <w:sz w:val="24"/>
                <w:szCs w:val="24"/>
              </w:rPr>
            </w:pPr>
            <w:r>
              <w:rPr>
                <w:sz w:val="24"/>
                <w:szCs w:val="24"/>
              </w:rPr>
              <w:t>Datum:</w:t>
            </w:r>
            <w:r w:rsidR="00F0242D">
              <w:rPr>
                <w:sz w:val="24"/>
                <w:szCs w:val="24"/>
              </w:rPr>
              <w:t xml:space="preserve"> januari 2017</w:t>
            </w:r>
          </w:p>
        </w:tc>
      </w:tr>
      <w:tr w:rsidR="008D631F" w:rsidTr="00B6488F">
        <w:tc>
          <w:tcPr>
            <w:tcW w:w="9062" w:type="dxa"/>
            <w:gridSpan w:val="3"/>
          </w:tcPr>
          <w:p w:rsidR="008D631F" w:rsidRPr="008D631F" w:rsidRDefault="008D631F" w:rsidP="00037EE1">
            <w:pPr>
              <w:rPr>
                <w:b/>
                <w:sz w:val="24"/>
                <w:szCs w:val="24"/>
              </w:rPr>
            </w:pPr>
            <w:r w:rsidRPr="008D631F">
              <w:rPr>
                <w:b/>
                <w:sz w:val="24"/>
                <w:szCs w:val="24"/>
              </w:rPr>
              <w:t>Titel van de les</w:t>
            </w:r>
            <w:r w:rsidR="000B30D0">
              <w:rPr>
                <w:b/>
                <w:sz w:val="24"/>
                <w:szCs w:val="24"/>
              </w:rPr>
              <w:t xml:space="preserve"> en lesvraag</w:t>
            </w:r>
          </w:p>
        </w:tc>
      </w:tr>
      <w:tr w:rsidR="008D631F" w:rsidTr="00B6488F">
        <w:tc>
          <w:tcPr>
            <w:tcW w:w="9062" w:type="dxa"/>
            <w:gridSpan w:val="3"/>
          </w:tcPr>
          <w:p w:rsidR="008D631F" w:rsidRDefault="00D545B9" w:rsidP="00037EE1">
            <w:pPr>
              <w:rPr>
                <w:sz w:val="24"/>
                <w:szCs w:val="24"/>
              </w:rPr>
            </w:pPr>
            <w:r>
              <w:rPr>
                <w:sz w:val="24"/>
                <w:szCs w:val="24"/>
              </w:rPr>
              <w:t>Daders maakten de Holocaust mogelijk.</w:t>
            </w:r>
            <w:r w:rsidR="000B30D0">
              <w:rPr>
                <w:sz w:val="24"/>
                <w:szCs w:val="24"/>
              </w:rPr>
              <w:t xml:space="preserve"> Hoe maakten daders op hun eigen manier de Holocaust mogelijk? </w:t>
            </w:r>
          </w:p>
        </w:tc>
      </w:tr>
      <w:tr w:rsidR="008D631F" w:rsidTr="00B6488F">
        <w:tc>
          <w:tcPr>
            <w:tcW w:w="9062" w:type="dxa"/>
            <w:gridSpan w:val="3"/>
          </w:tcPr>
          <w:p w:rsidR="008D631F" w:rsidRPr="008D631F" w:rsidRDefault="008D631F" w:rsidP="00037EE1">
            <w:pPr>
              <w:rPr>
                <w:b/>
                <w:sz w:val="24"/>
                <w:szCs w:val="24"/>
              </w:rPr>
            </w:pPr>
            <w:r w:rsidRPr="008D631F">
              <w:rPr>
                <w:b/>
                <w:sz w:val="24"/>
                <w:szCs w:val="24"/>
              </w:rPr>
              <w:t>Omschrijving van de les</w:t>
            </w:r>
            <w:r w:rsidR="00D50E4E">
              <w:rPr>
                <w:b/>
                <w:sz w:val="24"/>
                <w:szCs w:val="24"/>
              </w:rPr>
              <w:t>(sen)</w:t>
            </w:r>
          </w:p>
        </w:tc>
      </w:tr>
      <w:tr w:rsidR="008D631F" w:rsidTr="00B6488F">
        <w:tc>
          <w:tcPr>
            <w:tcW w:w="9062" w:type="dxa"/>
            <w:gridSpan w:val="3"/>
          </w:tcPr>
          <w:p w:rsidR="00835618" w:rsidRDefault="00D9527F" w:rsidP="00E32B47">
            <w:pPr>
              <w:rPr>
                <w:sz w:val="24"/>
                <w:szCs w:val="24"/>
              </w:rPr>
            </w:pPr>
            <w:r>
              <w:rPr>
                <w:sz w:val="24"/>
                <w:szCs w:val="24"/>
              </w:rPr>
              <w:t xml:space="preserve">De les begint met een les over </w:t>
            </w:r>
            <w:r w:rsidR="00835618">
              <w:rPr>
                <w:sz w:val="24"/>
                <w:szCs w:val="24"/>
              </w:rPr>
              <w:t>de ideologie van Adolf Hitler en de omgekeerde rechtsorde binnen het Derde Rijk. Beiden maakten de Holocaust mogelijk. Daarna wordt in een OLG een definitie gemaakt van een dader – een daderprofiel wellicht.</w:t>
            </w:r>
          </w:p>
          <w:p w:rsidR="00B33B48" w:rsidRDefault="00E32B47" w:rsidP="00E32B47">
            <w:pPr>
              <w:rPr>
                <w:sz w:val="24"/>
                <w:szCs w:val="24"/>
              </w:rPr>
            </w:pPr>
            <w:r>
              <w:rPr>
                <w:sz w:val="24"/>
                <w:szCs w:val="24"/>
              </w:rPr>
              <w:t>Er zijn binnen de dadergroep allerlei typen daders die allen hun eigen onmisbare rol speelden binnen het ‘p</w:t>
            </w:r>
            <w:r w:rsidR="00835618">
              <w:rPr>
                <w:sz w:val="24"/>
                <w:szCs w:val="24"/>
              </w:rPr>
              <w:t>roces’ van de Holocaust. In de</w:t>
            </w:r>
            <w:r>
              <w:rPr>
                <w:sz w:val="24"/>
                <w:szCs w:val="24"/>
              </w:rPr>
              <w:t xml:space="preserve"> les worden de verschillende typen daders onderzocht en wordt vastgesteld welke rol ze speelden binnen dit overkoepelende </w:t>
            </w:r>
            <w:r w:rsidR="00B33B48">
              <w:rPr>
                <w:sz w:val="24"/>
                <w:szCs w:val="24"/>
              </w:rPr>
              <w:t>‘proces’.</w:t>
            </w:r>
            <w:r w:rsidR="008C1889">
              <w:rPr>
                <w:sz w:val="24"/>
                <w:szCs w:val="24"/>
              </w:rPr>
              <w:t xml:space="preserve"> Dit ‘proces’ kenmerkt zich door een radicaliserende dynamiek waarin daders een doorslaggevende rol spelen. Het tevreden stellen van Hitler</w:t>
            </w:r>
            <w:r w:rsidR="00806290">
              <w:rPr>
                <w:sz w:val="24"/>
                <w:szCs w:val="24"/>
              </w:rPr>
              <w:t xml:space="preserve"> door daders</w:t>
            </w:r>
            <w:r w:rsidR="008C1889">
              <w:rPr>
                <w:sz w:val="24"/>
                <w:szCs w:val="24"/>
              </w:rPr>
              <w:t>; de vergaand</w:t>
            </w:r>
            <w:r w:rsidR="00806290">
              <w:rPr>
                <w:sz w:val="24"/>
                <w:szCs w:val="24"/>
              </w:rPr>
              <w:t>e plichtsbewustheid</w:t>
            </w:r>
            <w:r w:rsidR="008C1889">
              <w:rPr>
                <w:sz w:val="24"/>
                <w:szCs w:val="24"/>
              </w:rPr>
              <w:t xml:space="preserve">; het stimuleren van de eigen </w:t>
            </w:r>
            <w:r w:rsidR="00806290">
              <w:rPr>
                <w:sz w:val="24"/>
                <w:szCs w:val="24"/>
              </w:rPr>
              <w:t>carrière, liefst ten koste van andere daders</w:t>
            </w:r>
            <w:r w:rsidR="00835618">
              <w:rPr>
                <w:sz w:val="24"/>
                <w:szCs w:val="24"/>
              </w:rPr>
              <w:t>,</w:t>
            </w:r>
            <w:r w:rsidR="00806290">
              <w:rPr>
                <w:sz w:val="24"/>
                <w:szCs w:val="24"/>
              </w:rPr>
              <w:t xml:space="preserve"> vormen</w:t>
            </w:r>
            <w:r w:rsidR="00D50E4E">
              <w:rPr>
                <w:sz w:val="24"/>
                <w:szCs w:val="24"/>
              </w:rPr>
              <w:t xml:space="preserve"> onder andere</w:t>
            </w:r>
            <w:r w:rsidR="00806290">
              <w:rPr>
                <w:sz w:val="24"/>
                <w:szCs w:val="24"/>
              </w:rPr>
              <w:t xml:space="preserve"> de elementen van de r</w:t>
            </w:r>
            <w:r w:rsidR="00835618">
              <w:rPr>
                <w:sz w:val="24"/>
                <w:szCs w:val="24"/>
              </w:rPr>
              <w:t>adicaliserende dynamiek van de H</w:t>
            </w:r>
            <w:r w:rsidR="00D50E4E">
              <w:rPr>
                <w:sz w:val="24"/>
                <w:szCs w:val="24"/>
              </w:rPr>
              <w:t xml:space="preserve">olocaust.  Het artikel in </w:t>
            </w:r>
            <w:proofErr w:type="spellStart"/>
            <w:r w:rsidR="00D50E4E">
              <w:rPr>
                <w:sz w:val="24"/>
                <w:szCs w:val="24"/>
              </w:rPr>
              <w:t>Kleio</w:t>
            </w:r>
            <w:proofErr w:type="spellEnd"/>
            <w:r w:rsidR="00D50E4E">
              <w:rPr>
                <w:sz w:val="24"/>
                <w:szCs w:val="24"/>
              </w:rPr>
              <w:t xml:space="preserve"> biedt een theoretische achtergrond.</w:t>
            </w:r>
          </w:p>
          <w:p w:rsidR="00B33B48" w:rsidRDefault="00D50E4E" w:rsidP="00E32B47">
            <w:pPr>
              <w:rPr>
                <w:sz w:val="24"/>
                <w:szCs w:val="24"/>
              </w:rPr>
            </w:pPr>
            <w:r>
              <w:rPr>
                <w:sz w:val="24"/>
                <w:szCs w:val="24"/>
              </w:rPr>
              <w:t>Tevens wordt in</w:t>
            </w:r>
            <w:r w:rsidR="00B33B48">
              <w:rPr>
                <w:sz w:val="24"/>
                <w:szCs w:val="24"/>
              </w:rPr>
              <w:t xml:space="preserve"> de les betoogd dat </w:t>
            </w:r>
            <w:r w:rsidR="002D1DAA">
              <w:rPr>
                <w:sz w:val="24"/>
                <w:szCs w:val="24"/>
              </w:rPr>
              <w:t>de Holocaust verschillende fasen</w:t>
            </w:r>
            <w:r w:rsidR="00B33B48">
              <w:rPr>
                <w:sz w:val="24"/>
                <w:szCs w:val="24"/>
              </w:rPr>
              <w:t xml:space="preserve"> kende die elkaar uiteindelijk op logische wijze opvolgden. Alhoewel aanvankelijk de liquidatie van J</w:t>
            </w:r>
            <w:r w:rsidR="009C306B">
              <w:rPr>
                <w:sz w:val="24"/>
                <w:szCs w:val="24"/>
              </w:rPr>
              <w:t>oden waarschijnlijk niet gepland</w:t>
            </w:r>
            <w:r w:rsidR="00B33B48">
              <w:rPr>
                <w:sz w:val="24"/>
                <w:szCs w:val="24"/>
              </w:rPr>
              <w:t xml:space="preserve"> was, radicaliseerde de Holocaust uiteindelijk wel tot deze uitkomst. De verschillende fasen worden kort beschreven. Iedere fase k</w:t>
            </w:r>
            <w:r>
              <w:rPr>
                <w:sz w:val="24"/>
                <w:szCs w:val="24"/>
              </w:rPr>
              <w:t>ende zijn eigen daders. Uiteindelijk</w:t>
            </w:r>
            <w:r w:rsidR="00B33B48">
              <w:rPr>
                <w:sz w:val="24"/>
                <w:szCs w:val="24"/>
              </w:rPr>
              <w:t xml:space="preserve"> wordt ook d</w:t>
            </w:r>
            <w:r>
              <w:rPr>
                <w:sz w:val="24"/>
                <w:szCs w:val="24"/>
              </w:rPr>
              <w:t>uidelijk welk type dader in</w:t>
            </w:r>
            <w:r w:rsidR="00B33B48">
              <w:rPr>
                <w:sz w:val="24"/>
                <w:szCs w:val="24"/>
              </w:rPr>
              <w:t xml:space="preserve"> welke fase thuishoort.</w:t>
            </w:r>
          </w:p>
          <w:p w:rsidR="008D631F" w:rsidRDefault="00BF01DB" w:rsidP="00E32B47">
            <w:pPr>
              <w:rPr>
                <w:sz w:val="24"/>
                <w:szCs w:val="24"/>
              </w:rPr>
            </w:pPr>
            <w:r>
              <w:rPr>
                <w:sz w:val="24"/>
                <w:szCs w:val="24"/>
              </w:rPr>
              <w:t xml:space="preserve">Leerlingen </w:t>
            </w:r>
            <w:r w:rsidR="00B33B48">
              <w:rPr>
                <w:sz w:val="24"/>
                <w:szCs w:val="24"/>
              </w:rPr>
              <w:t xml:space="preserve"> doen onderzoek naar de verschillende typen daders door daderomschrijvingen te lezen en daarover vragen te beantwoorden. Uiteindelijk </w:t>
            </w:r>
            <w:r>
              <w:rPr>
                <w:sz w:val="24"/>
                <w:szCs w:val="24"/>
              </w:rPr>
              <w:t>koppelen ze</w:t>
            </w:r>
            <w:r w:rsidR="00B33B48">
              <w:rPr>
                <w:sz w:val="24"/>
                <w:szCs w:val="24"/>
              </w:rPr>
              <w:t xml:space="preserve"> de uitkomst van dit onderzoek </w:t>
            </w:r>
            <w:r>
              <w:rPr>
                <w:sz w:val="24"/>
                <w:szCs w:val="24"/>
              </w:rPr>
              <w:t xml:space="preserve">plenair </w:t>
            </w:r>
            <w:r w:rsidR="00B33B48">
              <w:rPr>
                <w:sz w:val="24"/>
                <w:szCs w:val="24"/>
              </w:rPr>
              <w:t>terug in de groep</w:t>
            </w:r>
            <w:r>
              <w:rPr>
                <w:sz w:val="24"/>
                <w:szCs w:val="24"/>
              </w:rPr>
              <w:t>. Daarna wordt er een eindconclusie geformuleerd.</w:t>
            </w:r>
            <w:r w:rsidR="00B33B48">
              <w:rPr>
                <w:sz w:val="24"/>
                <w:szCs w:val="24"/>
              </w:rPr>
              <w:t xml:space="preserve"> </w:t>
            </w:r>
            <w:r w:rsidR="000B30D0">
              <w:rPr>
                <w:sz w:val="24"/>
                <w:szCs w:val="24"/>
              </w:rPr>
              <w:t xml:space="preserve"> </w:t>
            </w:r>
          </w:p>
        </w:tc>
      </w:tr>
      <w:tr w:rsidR="00037EE1" w:rsidRPr="00037EE1" w:rsidTr="00B6488F">
        <w:tc>
          <w:tcPr>
            <w:tcW w:w="9062" w:type="dxa"/>
            <w:gridSpan w:val="3"/>
          </w:tcPr>
          <w:p w:rsidR="00C24D80" w:rsidRPr="00037EE1" w:rsidRDefault="00037EE1" w:rsidP="00037EE1">
            <w:pPr>
              <w:rPr>
                <w:b/>
                <w:sz w:val="24"/>
                <w:szCs w:val="24"/>
              </w:rPr>
            </w:pPr>
            <w:r w:rsidRPr="00037EE1">
              <w:rPr>
                <w:b/>
                <w:sz w:val="24"/>
                <w:szCs w:val="24"/>
              </w:rPr>
              <w:t>Beginsituatie</w:t>
            </w:r>
          </w:p>
        </w:tc>
      </w:tr>
      <w:tr w:rsidR="00037EE1" w:rsidTr="00B6488F">
        <w:tc>
          <w:tcPr>
            <w:tcW w:w="9062" w:type="dxa"/>
            <w:gridSpan w:val="3"/>
          </w:tcPr>
          <w:p w:rsidR="00C24D80" w:rsidRDefault="000B30D0" w:rsidP="00037EE1">
            <w:pPr>
              <w:rPr>
                <w:sz w:val="24"/>
                <w:szCs w:val="24"/>
              </w:rPr>
            </w:pPr>
            <w:r>
              <w:rPr>
                <w:sz w:val="24"/>
                <w:szCs w:val="24"/>
              </w:rPr>
              <w:t>Leerlingen weten wel dat de Holocaust tot stand is gebracht door mensen. Maar gaan beseffen dat de Holocaust tot stand is gekomen doordat daders ieder op hun eigen manier daarin een onmisbare rol hebben gespeeld die uiteindelijk geleid heeft tot een ongelooflijk aantal slachtoffers.</w:t>
            </w:r>
          </w:p>
        </w:tc>
      </w:tr>
      <w:tr w:rsidR="00037EE1" w:rsidRPr="00037EE1" w:rsidTr="00B6488F">
        <w:tc>
          <w:tcPr>
            <w:tcW w:w="9062" w:type="dxa"/>
            <w:gridSpan w:val="3"/>
          </w:tcPr>
          <w:p w:rsidR="00037EE1" w:rsidRPr="00037EE1" w:rsidRDefault="000B30D0" w:rsidP="00037EE1">
            <w:pPr>
              <w:rPr>
                <w:b/>
                <w:sz w:val="24"/>
                <w:szCs w:val="24"/>
              </w:rPr>
            </w:pPr>
            <w:r>
              <w:rPr>
                <w:b/>
                <w:sz w:val="24"/>
                <w:szCs w:val="24"/>
              </w:rPr>
              <w:t>Lesdoel</w:t>
            </w:r>
            <w:r w:rsidR="00B168D1">
              <w:rPr>
                <w:b/>
                <w:sz w:val="24"/>
                <w:szCs w:val="24"/>
              </w:rPr>
              <w:t>en</w:t>
            </w:r>
          </w:p>
        </w:tc>
      </w:tr>
      <w:tr w:rsidR="00037EE1" w:rsidTr="00B6488F">
        <w:tc>
          <w:tcPr>
            <w:tcW w:w="9062" w:type="dxa"/>
            <w:gridSpan w:val="3"/>
          </w:tcPr>
          <w:p w:rsidR="00C24D80" w:rsidRDefault="00D545B9" w:rsidP="00037EE1">
            <w:pPr>
              <w:rPr>
                <w:sz w:val="24"/>
                <w:szCs w:val="24"/>
              </w:rPr>
            </w:pPr>
            <w:r>
              <w:rPr>
                <w:sz w:val="24"/>
                <w:szCs w:val="24"/>
              </w:rPr>
              <w:t>Overkoepelende doel is dat leerlingen duidelijk wordt dat de Holocaust als totaal vernietigingsproces mogelijk werd gemaakt door daders die binnen dit proces allemaal een eigen onmisbare rol vervulden. De verschillende rollen binnen di</w:t>
            </w:r>
            <w:r w:rsidR="00657764">
              <w:rPr>
                <w:sz w:val="24"/>
                <w:szCs w:val="24"/>
              </w:rPr>
              <w:t xml:space="preserve">t proces vullen elkaar </w:t>
            </w:r>
            <w:r>
              <w:rPr>
                <w:sz w:val="24"/>
                <w:szCs w:val="24"/>
              </w:rPr>
              <w:t>aan.</w:t>
            </w:r>
          </w:p>
          <w:p w:rsidR="009D7934" w:rsidRPr="009D7934" w:rsidRDefault="002D1DAA" w:rsidP="009D7934">
            <w:pPr>
              <w:rPr>
                <w:sz w:val="24"/>
                <w:szCs w:val="24"/>
              </w:rPr>
            </w:pPr>
            <w:r>
              <w:rPr>
                <w:sz w:val="24"/>
                <w:szCs w:val="24"/>
              </w:rPr>
              <w:t>1. Leerlingen bestuderen</w:t>
            </w:r>
            <w:r w:rsidR="009D7934" w:rsidRPr="009D7934">
              <w:rPr>
                <w:sz w:val="24"/>
                <w:szCs w:val="24"/>
              </w:rPr>
              <w:t xml:space="preserve"> een daderprofiel en komen er aan het einde van de les   </w:t>
            </w:r>
          </w:p>
          <w:p w:rsidR="009D7934" w:rsidRDefault="009D7934" w:rsidP="009D7934">
            <w:pPr>
              <w:rPr>
                <w:sz w:val="24"/>
                <w:szCs w:val="24"/>
              </w:rPr>
            </w:pPr>
            <w:r w:rsidRPr="009D7934">
              <w:rPr>
                <w:sz w:val="24"/>
                <w:szCs w:val="24"/>
              </w:rPr>
              <w:t xml:space="preserve">    achter dat er een grote diversiteit aan daders is.</w:t>
            </w:r>
          </w:p>
          <w:p w:rsidR="005F6427" w:rsidRDefault="00806290" w:rsidP="009D7934">
            <w:pPr>
              <w:rPr>
                <w:sz w:val="24"/>
                <w:szCs w:val="24"/>
              </w:rPr>
            </w:pPr>
            <w:r>
              <w:rPr>
                <w:sz w:val="24"/>
                <w:szCs w:val="24"/>
              </w:rPr>
              <w:t xml:space="preserve">2. Leerlingen begrijpen dat </w:t>
            </w:r>
            <w:r w:rsidR="005F6427">
              <w:rPr>
                <w:sz w:val="24"/>
                <w:szCs w:val="24"/>
              </w:rPr>
              <w:t>de activiteiten van daders aan</w:t>
            </w:r>
            <w:r>
              <w:rPr>
                <w:sz w:val="24"/>
                <w:szCs w:val="24"/>
              </w:rPr>
              <w:t xml:space="preserve"> de radicaliserende dynamiek </w:t>
            </w:r>
          </w:p>
          <w:p w:rsidR="005F6427" w:rsidRDefault="005F6427" w:rsidP="009D7934">
            <w:pPr>
              <w:rPr>
                <w:sz w:val="24"/>
                <w:szCs w:val="24"/>
              </w:rPr>
            </w:pPr>
            <w:r>
              <w:rPr>
                <w:sz w:val="24"/>
                <w:szCs w:val="24"/>
              </w:rPr>
              <w:t xml:space="preserve">    </w:t>
            </w:r>
            <w:r w:rsidR="00806290">
              <w:rPr>
                <w:sz w:val="24"/>
                <w:szCs w:val="24"/>
              </w:rPr>
              <w:t xml:space="preserve">van </w:t>
            </w:r>
            <w:r>
              <w:rPr>
                <w:sz w:val="24"/>
                <w:szCs w:val="24"/>
              </w:rPr>
              <w:t>de Holocaust bijdroegen</w:t>
            </w:r>
            <w:r w:rsidR="00806290">
              <w:rPr>
                <w:sz w:val="24"/>
                <w:szCs w:val="24"/>
              </w:rPr>
              <w:t xml:space="preserve">. </w:t>
            </w:r>
          </w:p>
          <w:p w:rsidR="009D7934" w:rsidRPr="009D7934" w:rsidRDefault="005F6427" w:rsidP="009D7934">
            <w:pPr>
              <w:rPr>
                <w:sz w:val="24"/>
                <w:szCs w:val="24"/>
              </w:rPr>
            </w:pPr>
            <w:r>
              <w:rPr>
                <w:sz w:val="24"/>
                <w:szCs w:val="24"/>
              </w:rPr>
              <w:t>3</w:t>
            </w:r>
            <w:r w:rsidR="009D7934" w:rsidRPr="009D7934">
              <w:rPr>
                <w:sz w:val="24"/>
                <w:szCs w:val="24"/>
              </w:rPr>
              <w:t xml:space="preserve">. Leerlingen ontdekken dat zelfs slachtoffers daders kunnen worden en </w:t>
            </w:r>
          </w:p>
          <w:p w:rsidR="009D7934" w:rsidRPr="009D7934" w:rsidRDefault="009D7934" w:rsidP="009D7934">
            <w:pPr>
              <w:rPr>
                <w:sz w:val="24"/>
                <w:szCs w:val="24"/>
              </w:rPr>
            </w:pPr>
            <w:r w:rsidRPr="009D7934">
              <w:rPr>
                <w:sz w:val="24"/>
                <w:szCs w:val="24"/>
              </w:rPr>
              <w:lastRenderedPageBreak/>
              <w:t xml:space="preserve">    begrijpen ook waarom dat gebeurt.</w:t>
            </w:r>
          </w:p>
          <w:p w:rsidR="009D7934" w:rsidRPr="009D7934" w:rsidRDefault="005F6427" w:rsidP="009D7934">
            <w:pPr>
              <w:rPr>
                <w:sz w:val="24"/>
                <w:szCs w:val="24"/>
              </w:rPr>
            </w:pPr>
            <w:r>
              <w:rPr>
                <w:sz w:val="24"/>
                <w:szCs w:val="24"/>
              </w:rPr>
              <w:t>4</w:t>
            </w:r>
            <w:r w:rsidR="009D7934" w:rsidRPr="009D7934">
              <w:rPr>
                <w:sz w:val="24"/>
                <w:szCs w:val="24"/>
              </w:rPr>
              <w:t xml:space="preserve">. Leerlingen begrijpen dat de historische werkelijkheid van de holocaust </w:t>
            </w:r>
          </w:p>
          <w:p w:rsidR="009D7934" w:rsidRPr="009D7934" w:rsidRDefault="009D7934" w:rsidP="009D7934">
            <w:pPr>
              <w:rPr>
                <w:sz w:val="24"/>
                <w:szCs w:val="24"/>
              </w:rPr>
            </w:pPr>
            <w:r w:rsidRPr="009D7934">
              <w:rPr>
                <w:sz w:val="24"/>
                <w:szCs w:val="24"/>
              </w:rPr>
              <w:t xml:space="preserve">    geen zwart-wit werkelijkheid is, maar dat er sprake is van een grijs </w:t>
            </w:r>
          </w:p>
          <w:p w:rsidR="009D7934" w:rsidRDefault="009D7934" w:rsidP="00037EE1">
            <w:pPr>
              <w:rPr>
                <w:sz w:val="24"/>
                <w:szCs w:val="24"/>
              </w:rPr>
            </w:pPr>
            <w:r w:rsidRPr="009D7934">
              <w:rPr>
                <w:sz w:val="24"/>
                <w:szCs w:val="24"/>
              </w:rPr>
              <w:t xml:space="preserve">    gebied.</w:t>
            </w:r>
          </w:p>
        </w:tc>
      </w:tr>
      <w:tr w:rsidR="00037EE1" w:rsidRPr="00037EE1" w:rsidTr="00B6488F">
        <w:tc>
          <w:tcPr>
            <w:tcW w:w="9062" w:type="dxa"/>
            <w:gridSpan w:val="3"/>
          </w:tcPr>
          <w:p w:rsidR="00037EE1" w:rsidRPr="00037EE1" w:rsidRDefault="00037EE1" w:rsidP="00037EE1">
            <w:pPr>
              <w:rPr>
                <w:b/>
                <w:sz w:val="24"/>
                <w:szCs w:val="24"/>
              </w:rPr>
            </w:pPr>
            <w:r w:rsidRPr="00037EE1">
              <w:rPr>
                <w:b/>
                <w:sz w:val="24"/>
                <w:szCs w:val="24"/>
              </w:rPr>
              <w:lastRenderedPageBreak/>
              <w:t>Leermiddelen</w:t>
            </w:r>
          </w:p>
        </w:tc>
      </w:tr>
      <w:tr w:rsidR="00037EE1" w:rsidRPr="00037EE1" w:rsidTr="00B6488F">
        <w:tc>
          <w:tcPr>
            <w:tcW w:w="9062" w:type="dxa"/>
            <w:gridSpan w:val="3"/>
          </w:tcPr>
          <w:p w:rsidR="00037EE1" w:rsidRDefault="00D545B9" w:rsidP="00037EE1">
            <w:pPr>
              <w:rPr>
                <w:sz w:val="24"/>
                <w:szCs w:val="24"/>
              </w:rPr>
            </w:pPr>
            <w:proofErr w:type="spellStart"/>
            <w:r>
              <w:rPr>
                <w:sz w:val="24"/>
                <w:szCs w:val="24"/>
              </w:rPr>
              <w:t>Powerpoint</w:t>
            </w:r>
            <w:proofErr w:type="spellEnd"/>
            <w:r>
              <w:rPr>
                <w:sz w:val="24"/>
                <w:szCs w:val="24"/>
              </w:rPr>
              <w:t xml:space="preserve"> met hoofdlijn.</w:t>
            </w:r>
            <w:r w:rsidR="00B168D1">
              <w:rPr>
                <w:sz w:val="24"/>
                <w:szCs w:val="24"/>
              </w:rPr>
              <w:t xml:space="preserve"> Zelf samen te stellen</w:t>
            </w:r>
            <w:r w:rsidR="00657764">
              <w:rPr>
                <w:sz w:val="24"/>
                <w:szCs w:val="24"/>
              </w:rPr>
              <w:t>.</w:t>
            </w:r>
          </w:p>
          <w:p w:rsidR="00D545B9" w:rsidRDefault="00D545B9" w:rsidP="00037EE1">
            <w:pPr>
              <w:rPr>
                <w:sz w:val="24"/>
                <w:szCs w:val="24"/>
              </w:rPr>
            </w:pPr>
            <w:r>
              <w:rPr>
                <w:sz w:val="24"/>
                <w:szCs w:val="24"/>
              </w:rPr>
              <w:t>Een omschrijving van de diverse typen daders.</w:t>
            </w:r>
            <w:r w:rsidR="00657764">
              <w:rPr>
                <w:sz w:val="24"/>
                <w:szCs w:val="24"/>
              </w:rPr>
              <w:t xml:space="preserve"> Daarin is mogelijk om te variëren, of leerlingen zelf een dader te laten introduceren.</w:t>
            </w:r>
          </w:p>
          <w:p w:rsidR="00C24D80" w:rsidRPr="000B30D0" w:rsidRDefault="00D545B9" w:rsidP="00037EE1">
            <w:pPr>
              <w:rPr>
                <w:sz w:val="24"/>
                <w:szCs w:val="24"/>
              </w:rPr>
            </w:pPr>
            <w:r>
              <w:rPr>
                <w:sz w:val="24"/>
                <w:szCs w:val="24"/>
              </w:rPr>
              <w:t>Een vragenlijst die gebruikt wordt bij de omschrijving</w:t>
            </w:r>
            <w:r w:rsidR="0017454D">
              <w:rPr>
                <w:sz w:val="24"/>
                <w:szCs w:val="24"/>
              </w:rPr>
              <w:t xml:space="preserve"> van daders om de bijdrage van de daders te analyseren</w:t>
            </w:r>
            <w:r>
              <w:rPr>
                <w:sz w:val="24"/>
                <w:szCs w:val="24"/>
              </w:rPr>
              <w:t>.</w:t>
            </w:r>
          </w:p>
        </w:tc>
      </w:tr>
      <w:tr w:rsidR="00037EE1" w:rsidTr="00B6488F">
        <w:tc>
          <w:tcPr>
            <w:tcW w:w="9062" w:type="dxa"/>
            <w:gridSpan w:val="3"/>
          </w:tcPr>
          <w:p w:rsidR="00037EE1" w:rsidRPr="00037EE1" w:rsidRDefault="00037EE1" w:rsidP="00037EE1">
            <w:pPr>
              <w:rPr>
                <w:b/>
                <w:sz w:val="24"/>
                <w:szCs w:val="24"/>
              </w:rPr>
            </w:pPr>
            <w:r w:rsidRPr="00037EE1">
              <w:rPr>
                <w:b/>
                <w:sz w:val="24"/>
                <w:szCs w:val="24"/>
              </w:rPr>
              <w:t>Werkvormen</w:t>
            </w:r>
          </w:p>
        </w:tc>
      </w:tr>
      <w:tr w:rsidR="00037EE1" w:rsidTr="00B6488F">
        <w:tc>
          <w:tcPr>
            <w:tcW w:w="9062" w:type="dxa"/>
            <w:gridSpan w:val="3"/>
          </w:tcPr>
          <w:p w:rsidR="00037EE1" w:rsidRDefault="00D545B9" w:rsidP="00037EE1">
            <w:pPr>
              <w:rPr>
                <w:sz w:val="24"/>
                <w:szCs w:val="24"/>
              </w:rPr>
            </w:pPr>
            <w:r>
              <w:rPr>
                <w:sz w:val="24"/>
                <w:szCs w:val="24"/>
              </w:rPr>
              <w:t>Introductie van het onderwerp.</w:t>
            </w:r>
          </w:p>
          <w:p w:rsidR="00D545B9" w:rsidRDefault="00D545B9" w:rsidP="00037EE1">
            <w:pPr>
              <w:rPr>
                <w:sz w:val="24"/>
                <w:szCs w:val="24"/>
              </w:rPr>
            </w:pPr>
            <w:r>
              <w:rPr>
                <w:sz w:val="24"/>
                <w:szCs w:val="24"/>
              </w:rPr>
              <w:t>Verwerken van het onderwerp in groepen.</w:t>
            </w:r>
          </w:p>
          <w:p w:rsidR="00C24D80" w:rsidRDefault="00D545B9" w:rsidP="00037EE1">
            <w:pPr>
              <w:rPr>
                <w:sz w:val="24"/>
                <w:szCs w:val="24"/>
              </w:rPr>
            </w:pPr>
            <w:r>
              <w:rPr>
                <w:sz w:val="24"/>
                <w:szCs w:val="24"/>
              </w:rPr>
              <w:t>Plenaire terugkoppeling.</w:t>
            </w:r>
          </w:p>
          <w:p w:rsidR="00D545B9" w:rsidRDefault="00D545B9" w:rsidP="00037EE1">
            <w:pPr>
              <w:rPr>
                <w:sz w:val="24"/>
                <w:szCs w:val="24"/>
              </w:rPr>
            </w:pPr>
            <w:r>
              <w:rPr>
                <w:sz w:val="24"/>
                <w:szCs w:val="24"/>
              </w:rPr>
              <w:t>Samenvatting van de antwoorden in een overkoepelende conclusie.</w:t>
            </w:r>
          </w:p>
          <w:p w:rsidR="009D7934" w:rsidRDefault="003C2868" w:rsidP="003C2868">
            <w:pPr>
              <w:rPr>
                <w:sz w:val="24"/>
                <w:szCs w:val="24"/>
              </w:rPr>
            </w:pPr>
            <w:r>
              <w:rPr>
                <w:sz w:val="24"/>
                <w:szCs w:val="24"/>
              </w:rPr>
              <w:t>Eventueel: een u</w:t>
            </w:r>
            <w:r w:rsidR="009D7934">
              <w:rPr>
                <w:sz w:val="24"/>
                <w:szCs w:val="24"/>
              </w:rPr>
              <w:t>itwerking in een artikel dat iedere leerling persoonlijk schrijft.</w:t>
            </w:r>
            <w:r w:rsidR="00B168D1">
              <w:rPr>
                <w:sz w:val="24"/>
                <w:szCs w:val="24"/>
              </w:rPr>
              <w:t xml:space="preserve"> Onderwerp is de gekozen dader; zijn of haar bijdrage aan de holocaust. De besproken ideologische en bureaucratische context van het Derde Rijk wordt in het artikel meegenomen.</w:t>
            </w:r>
            <w:r>
              <w:rPr>
                <w:sz w:val="24"/>
                <w:szCs w:val="24"/>
              </w:rPr>
              <w:t xml:space="preserve"> Dit artikel kan ook de basis zijn van een presentatie.</w:t>
            </w:r>
          </w:p>
        </w:tc>
      </w:tr>
      <w:tr w:rsidR="00037EE1" w:rsidTr="00B6488F">
        <w:tc>
          <w:tcPr>
            <w:tcW w:w="9062" w:type="dxa"/>
            <w:gridSpan w:val="3"/>
          </w:tcPr>
          <w:p w:rsidR="00037EE1" w:rsidRDefault="00037EE1" w:rsidP="00037EE1">
            <w:pPr>
              <w:rPr>
                <w:sz w:val="24"/>
                <w:szCs w:val="24"/>
              </w:rPr>
            </w:pPr>
            <w:r w:rsidRPr="00037EE1">
              <w:rPr>
                <w:b/>
                <w:sz w:val="24"/>
                <w:szCs w:val="24"/>
              </w:rPr>
              <w:t>Organisatie</w:t>
            </w:r>
            <w:r>
              <w:rPr>
                <w:sz w:val="24"/>
                <w:szCs w:val="24"/>
              </w:rPr>
              <w:t xml:space="preserve"> (voor, tijdens en na de les)</w:t>
            </w:r>
          </w:p>
        </w:tc>
      </w:tr>
      <w:tr w:rsidR="00037EE1" w:rsidTr="00B6488F">
        <w:tc>
          <w:tcPr>
            <w:tcW w:w="9062" w:type="dxa"/>
            <w:gridSpan w:val="3"/>
          </w:tcPr>
          <w:p w:rsidR="00037EE1" w:rsidRDefault="000B30D0" w:rsidP="00037EE1">
            <w:pPr>
              <w:rPr>
                <w:sz w:val="24"/>
                <w:szCs w:val="24"/>
              </w:rPr>
            </w:pPr>
            <w:r>
              <w:rPr>
                <w:sz w:val="24"/>
                <w:szCs w:val="24"/>
              </w:rPr>
              <w:t xml:space="preserve">Voor    : Een </w:t>
            </w:r>
            <w:proofErr w:type="spellStart"/>
            <w:r>
              <w:rPr>
                <w:sz w:val="24"/>
                <w:szCs w:val="24"/>
              </w:rPr>
              <w:t>powerpoint</w:t>
            </w:r>
            <w:proofErr w:type="spellEnd"/>
            <w:r>
              <w:rPr>
                <w:sz w:val="24"/>
                <w:szCs w:val="24"/>
              </w:rPr>
              <w:t>; daderomschrijvingen en een vragenlijst zijn gemaakt.</w:t>
            </w:r>
          </w:p>
          <w:p w:rsidR="000B30D0" w:rsidRDefault="000B30D0" w:rsidP="00037EE1">
            <w:pPr>
              <w:rPr>
                <w:sz w:val="24"/>
                <w:szCs w:val="24"/>
              </w:rPr>
            </w:pPr>
            <w:r>
              <w:rPr>
                <w:sz w:val="24"/>
                <w:szCs w:val="24"/>
              </w:rPr>
              <w:t xml:space="preserve">Tijdens: Leerlingen krijgen daderomschrijvingen en vragenlijsten. En worden wanneer dat </w:t>
            </w:r>
          </w:p>
          <w:p w:rsidR="00C24D80" w:rsidRDefault="000B30D0" w:rsidP="00037EE1">
            <w:pPr>
              <w:rPr>
                <w:sz w:val="24"/>
                <w:szCs w:val="24"/>
              </w:rPr>
            </w:pPr>
            <w:r>
              <w:rPr>
                <w:sz w:val="24"/>
                <w:szCs w:val="24"/>
              </w:rPr>
              <w:t xml:space="preserve">               nodig is begeleid.</w:t>
            </w:r>
          </w:p>
        </w:tc>
      </w:tr>
      <w:tr w:rsidR="00037EE1" w:rsidTr="00B6488F">
        <w:tc>
          <w:tcPr>
            <w:tcW w:w="673" w:type="dxa"/>
          </w:tcPr>
          <w:p w:rsidR="00037EE1" w:rsidRPr="00C24D80" w:rsidRDefault="00037EE1" w:rsidP="00037EE1">
            <w:pPr>
              <w:rPr>
                <w:b/>
                <w:sz w:val="24"/>
                <w:szCs w:val="24"/>
              </w:rPr>
            </w:pPr>
            <w:r w:rsidRPr="00C24D80">
              <w:rPr>
                <w:b/>
                <w:sz w:val="24"/>
                <w:szCs w:val="24"/>
              </w:rPr>
              <w:t>Tijd</w:t>
            </w:r>
          </w:p>
        </w:tc>
        <w:tc>
          <w:tcPr>
            <w:tcW w:w="3629" w:type="dxa"/>
          </w:tcPr>
          <w:p w:rsidR="00037EE1" w:rsidRPr="00C24D80" w:rsidRDefault="00037EE1" w:rsidP="00037EE1">
            <w:pPr>
              <w:rPr>
                <w:b/>
                <w:sz w:val="24"/>
                <w:szCs w:val="24"/>
              </w:rPr>
            </w:pPr>
            <w:r w:rsidRPr="00C24D80">
              <w:rPr>
                <w:b/>
                <w:sz w:val="24"/>
                <w:szCs w:val="24"/>
              </w:rPr>
              <w:t>Wat doen de leerlingen?</w:t>
            </w:r>
          </w:p>
          <w:p w:rsidR="00037EE1" w:rsidRPr="00C24D80" w:rsidRDefault="00037EE1" w:rsidP="00037EE1">
            <w:pPr>
              <w:rPr>
                <w:b/>
                <w:sz w:val="24"/>
                <w:szCs w:val="24"/>
              </w:rPr>
            </w:pPr>
            <w:r w:rsidRPr="00C24D80">
              <w:rPr>
                <w:b/>
                <w:sz w:val="24"/>
                <w:szCs w:val="24"/>
              </w:rPr>
              <w:t>Didactische route</w:t>
            </w:r>
          </w:p>
        </w:tc>
        <w:tc>
          <w:tcPr>
            <w:tcW w:w="4760" w:type="dxa"/>
          </w:tcPr>
          <w:p w:rsidR="00037EE1" w:rsidRPr="00C24D80" w:rsidRDefault="00037EE1" w:rsidP="00037EE1">
            <w:pPr>
              <w:rPr>
                <w:b/>
                <w:sz w:val="24"/>
                <w:szCs w:val="24"/>
              </w:rPr>
            </w:pPr>
            <w:r w:rsidRPr="00C24D80">
              <w:rPr>
                <w:b/>
                <w:sz w:val="24"/>
                <w:szCs w:val="24"/>
              </w:rPr>
              <w:t>Wat doet de docent?</w:t>
            </w:r>
          </w:p>
          <w:p w:rsidR="00037EE1" w:rsidRPr="00C24D80" w:rsidRDefault="00037EE1" w:rsidP="00037EE1">
            <w:pPr>
              <w:rPr>
                <w:b/>
                <w:sz w:val="24"/>
                <w:szCs w:val="24"/>
              </w:rPr>
            </w:pPr>
            <w:r w:rsidRPr="00C24D80">
              <w:rPr>
                <w:b/>
                <w:sz w:val="24"/>
                <w:szCs w:val="24"/>
              </w:rPr>
              <w:t xml:space="preserve">Lesverloop </w:t>
            </w:r>
          </w:p>
        </w:tc>
      </w:tr>
      <w:tr w:rsidR="00037EE1" w:rsidTr="00B6488F">
        <w:trPr>
          <w:trHeight w:val="2603"/>
        </w:trPr>
        <w:tc>
          <w:tcPr>
            <w:tcW w:w="673" w:type="dxa"/>
          </w:tcPr>
          <w:p w:rsidR="00037EE1" w:rsidRDefault="00037EE1" w:rsidP="00037EE1">
            <w:pPr>
              <w:rPr>
                <w:sz w:val="24"/>
                <w:szCs w:val="24"/>
              </w:rPr>
            </w:pPr>
          </w:p>
        </w:tc>
        <w:tc>
          <w:tcPr>
            <w:tcW w:w="3629" w:type="dxa"/>
          </w:tcPr>
          <w:p w:rsidR="00037EE1" w:rsidRDefault="00D545B9" w:rsidP="00037EE1">
            <w:pPr>
              <w:rPr>
                <w:sz w:val="24"/>
                <w:szCs w:val="24"/>
              </w:rPr>
            </w:pPr>
            <w:r>
              <w:rPr>
                <w:sz w:val="24"/>
                <w:szCs w:val="24"/>
              </w:rPr>
              <w:t>Luisteren naar de introductie van het onderwerp.</w:t>
            </w:r>
          </w:p>
          <w:p w:rsidR="00D545B9" w:rsidRDefault="00B168D1" w:rsidP="00037EE1">
            <w:pPr>
              <w:rPr>
                <w:sz w:val="24"/>
                <w:szCs w:val="24"/>
              </w:rPr>
            </w:pPr>
            <w:r>
              <w:rPr>
                <w:sz w:val="24"/>
                <w:szCs w:val="24"/>
              </w:rPr>
              <w:t>Gaan in groepen</w:t>
            </w:r>
            <w:r w:rsidR="00D545B9">
              <w:rPr>
                <w:sz w:val="24"/>
                <w:szCs w:val="24"/>
              </w:rPr>
              <w:t xml:space="preserve"> uiteen om de beschrijvingen te lezen en de vragen te beantwoorden.</w:t>
            </w:r>
          </w:p>
          <w:p w:rsidR="00D545B9" w:rsidRDefault="00D545B9" w:rsidP="00037EE1">
            <w:pPr>
              <w:rPr>
                <w:sz w:val="24"/>
                <w:szCs w:val="24"/>
              </w:rPr>
            </w:pPr>
            <w:r>
              <w:rPr>
                <w:sz w:val="24"/>
                <w:szCs w:val="24"/>
              </w:rPr>
              <w:t>Koppelen hun bevindingen plenair terug.</w:t>
            </w:r>
          </w:p>
          <w:p w:rsidR="00C24D80" w:rsidRDefault="000B30D0" w:rsidP="00037EE1">
            <w:pPr>
              <w:rPr>
                <w:sz w:val="24"/>
                <w:szCs w:val="24"/>
              </w:rPr>
            </w:pPr>
            <w:r>
              <w:rPr>
                <w:sz w:val="24"/>
                <w:szCs w:val="24"/>
              </w:rPr>
              <w:t>Noteren de conclusies van de les.</w:t>
            </w:r>
          </w:p>
          <w:p w:rsidR="00B168D1" w:rsidRDefault="00B168D1" w:rsidP="00037EE1">
            <w:pPr>
              <w:rPr>
                <w:sz w:val="24"/>
                <w:szCs w:val="24"/>
              </w:rPr>
            </w:pPr>
            <w:r>
              <w:rPr>
                <w:sz w:val="24"/>
                <w:szCs w:val="24"/>
              </w:rPr>
              <w:t>Schrijft</w:t>
            </w:r>
            <w:r w:rsidR="0017454D">
              <w:rPr>
                <w:sz w:val="24"/>
                <w:szCs w:val="24"/>
              </w:rPr>
              <w:t xml:space="preserve"> uiteindelijk</w:t>
            </w:r>
            <w:r>
              <w:rPr>
                <w:sz w:val="24"/>
                <w:szCs w:val="24"/>
              </w:rPr>
              <w:t xml:space="preserve"> een artikel over de gekozen dader.</w:t>
            </w:r>
          </w:p>
        </w:tc>
        <w:tc>
          <w:tcPr>
            <w:tcW w:w="4760" w:type="dxa"/>
          </w:tcPr>
          <w:p w:rsidR="00037EE1" w:rsidRDefault="000B30D0" w:rsidP="00037EE1">
            <w:pPr>
              <w:rPr>
                <w:sz w:val="24"/>
                <w:szCs w:val="24"/>
              </w:rPr>
            </w:pPr>
            <w:r>
              <w:rPr>
                <w:sz w:val="24"/>
                <w:szCs w:val="24"/>
              </w:rPr>
              <w:t>Introduceert het onderwerp</w:t>
            </w:r>
            <w:r w:rsidR="00F0242D">
              <w:rPr>
                <w:sz w:val="24"/>
                <w:szCs w:val="24"/>
              </w:rPr>
              <w:t xml:space="preserve"> en de verwerking ervan</w:t>
            </w:r>
            <w:r>
              <w:rPr>
                <w:sz w:val="24"/>
                <w:szCs w:val="24"/>
              </w:rPr>
              <w:t>.</w:t>
            </w:r>
          </w:p>
          <w:p w:rsidR="000B30D0" w:rsidRDefault="000B30D0" w:rsidP="00037EE1">
            <w:pPr>
              <w:rPr>
                <w:sz w:val="24"/>
                <w:szCs w:val="24"/>
              </w:rPr>
            </w:pPr>
            <w:r>
              <w:rPr>
                <w:sz w:val="24"/>
                <w:szCs w:val="24"/>
              </w:rPr>
              <w:t>Begeleidt het groepsproces.</w:t>
            </w:r>
          </w:p>
          <w:p w:rsidR="000B30D0" w:rsidRDefault="000B30D0" w:rsidP="00037EE1">
            <w:pPr>
              <w:rPr>
                <w:sz w:val="24"/>
                <w:szCs w:val="24"/>
              </w:rPr>
            </w:pPr>
            <w:r>
              <w:rPr>
                <w:sz w:val="24"/>
                <w:szCs w:val="24"/>
              </w:rPr>
              <w:t>Vat de conclusies van het onderzoek door leerlingen samen.</w:t>
            </w:r>
          </w:p>
          <w:p w:rsidR="005F6427" w:rsidRDefault="005F6427" w:rsidP="00037EE1">
            <w:pPr>
              <w:rPr>
                <w:sz w:val="24"/>
                <w:szCs w:val="24"/>
              </w:rPr>
            </w:pPr>
            <w:r>
              <w:rPr>
                <w:sz w:val="24"/>
                <w:szCs w:val="24"/>
              </w:rPr>
              <w:t>Benadrukt en verklaart uiteindelijk ook het proces van radicaliserende dynamiek die voor zoveel slachtoffers zorgde binnen de Holocaust.</w:t>
            </w:r>
          </w:p>
          <w:p w:rsidR="00B168D1" w:rsidRDefault="00B168D1" w:rsidP="00037EE1">
            <w:pPr>
              <w:rPr>
                <w:sz w:val="24"/>
                <w:szCs w:val="24"/>
              </w:rPr>
            </w:pPr>
            <w:r>
              <w:rPr>
                <w:sz w:val="24"/>
                <w:szCs w:val="24"/>
              </w:rPr>
              <w:t>Instrueert een schriftelijke opdracht waarin het onderwerp door de leerling wordt uitgewerkt.</w:t>
            </w:r>
            <w:r w:rsidR="003D13D8">
              <w:rPr>
                <w:sz w:val="24"/>
                <w:szCs w:val="24"/>
              </w:rPr>
              <w:t xml:space="preserve"> Eigen creativiteit van de docent is nodig. Ik werk zelf altijd met een herkenbaar format.</w:t>
            </w:r>
          </w:p>
        </w:tc>
      </w:tr>
      <w:tr w:rsidR="00B6488F" w:rsidTr="00B6488F">
        <w:trPr>
          <w:trHeight w:val="1819"/>
        </w:trPr>
        <w:tc>
          <w:tcPr>
            <w:tcW w:w="9062" w:type="dxa"/>
            <w:gridSpan w:val="3"/>
          </w:tcPr>
          <w:p w:rsidR="00B6488F" w:rsidRPr="00B6488F" w:rsidRDefault="00B6488F" w:rsidP="00B6488F">
            <w:pPr>
              <w:rPr>
                <w:b/>
                <w:sz w:val="24"/>
                <w:szCs w:val="24"/>
              </w:rPr>
            </w:pPr>
            <w:r w:rsidRPr="00B6488F">
              <w:rPr>
                <w:b/>
                <w:sz w:val="24"/>
                <w:szCs w:val="24"/>
              </w:rPr>
              <w:t xml:space="preserve">Verdere uitwerking van het thema daders in de Holocaust </w:t>
            </w:r>
          </w:p>
          <w:p w:rsidR="00B6488F" w:rsidRPr="00DC25DD" w:rsidRDefault="00B6488F" w:rsidP="00B6488F">
            <w:pPr>
              <w:rPr>
                <w:sz w:val="24"/>
                <w:szCs w:val="24"/>
              </w:rPr>
            </w:pPr>
            <w:r>
              <w:rPr>
                <w:sz w:val="24"/>
                <w:szCs w:val="24"/>
              </w:rPr>
              <w:t>Als docent kun je het lesmateriaal zelf naar eigen inzicht bewerken.</w:t>
            </w:r>
            <w:r w:rsidR="003D13D8">
              <w:rPr>
                <w:sz w:val="24"/>
                <w:szCs w:val="24"/>
              </w:rPr>
              <w:t xml:space="preserve"> Het aantal lessen is variabel. Een eerste les zou je kunnen besteden aan de theorie van het onderwerp. Gebruik daarbij wel een OLG</w:t>
            </w:r>
            <w:r w:rsidR="00C63692">
              <w:rPr>
                <w:sz w:val="24"/>
                <w:szCs w:val="24"/>
              </w:rPr>
              <w:t xml:space="preserve"> of een andere activerende werkvorm</w:t>
            </w:r>
            <w:r w:rsidR="003D13D8">
              <w:rPr>
                <w:sz w:val="24"/>
                <w:szCs w:val="24"/>
              </w:rPr>
              <w:t xml:space="preserve"> om leerlingen te betrekken.</w:t>
            </w:r>
            <w:r>
              <w:rPr>
                <w:sz w:val="24"/>
                <w:szCs w:val="24"/>
              </w:rPr>
              <w:t xml:space="preserve"> Je zou</w:t>
            </w:r>
            <w:r w:rsidR="00C63692">
              <w:rPr>
                <w:sz w:val="24"/>
                <w:szCs w:val="24"/>
              </w:rPr>
              <w:t xml:space="preserve"> daarna</w:t>
            </w:r>
            <w:r>
              <w:rPr>
                <w:sz w:val="24"/>
                <w:szCs w:val="24"/>
              </w:rPr>
              <w:t xml:space="preserve"> ook een fragment (bijvoorbeeld het getuigenis van Franz </w:t>
            </w:r>
            <w:proofErr w:type="spellStart"/>
            <w:r>
              <w:rPr>
                <w:sz w:val="24"/>
                <w:szCs w:val="24"/>
              </w:rPr>
              <w:t>Suchomel</w:t>
            </w:r>
            <w:proofErr w:type="spellEnd"/>
            <w:r>
              <w:rPr>
                <w:sz w:val="24"/>
                <w:szCs w:val="24"/>
              </w:rPr>
              <w:t xml:space="preserve">, bewaker in </w:t>
            </w:r>
            <w:proofErr w:type="spellStart"/>
            <w:r>
              <w:rPr>
                <w:sz w:val="24"/>
                <w:szCs w:val="24"/>
              </w:rPr>
              <w:t>Treblinka</w:t>
            </w:r>
            <w:proofErr w:type="spellEnd"/>
            <w:r>
              <w:rPr>
                <w:sz w:val="24"/>
                <w:szCs w:val="24"/>
              </w:rPr>
              <w:t>) van de documentaire Shoah kunnen laten zien.</w:t>
            </w:r>
            <w:r w:rsidR="003D13D8">
              <w:rPr>
                <w:sz w:val="24"/>
                <w:szCs w:val="24"/>
              </w:rPr>
              <w:t xml:space="preserve"> Of een fragment over het leven van Ans van Dijk uit de recente tv-serie: Het was oorlog (</w:t>
            </w:r>
            <w:r w:rsidR="00C63692">
              <w:rPr>
                <w:sz w:val="24"/>
                <w:szCs w:val="24"/>
              </w:rPr>
              <w:t>27-01-2017).</w:t>
            </w:r>
            <w:r>
              <w:rPr>
                <w:sz w:val="24"/>
                <w:szCs w:val="24"/>
              </w:rPr>
              <w:t xml:space="preserve"> </w:t>
            </w:r>
            <w:r w:rsidR="00C63692">
              <w:rPr>
                <w:sz w:val="24"/>
                <w:szCs w:val="24"/>
              </w:rPr>
              <w:t xml:space="preserve">Of een ander fragment naar keuze. </w:t>
            </w:r>
            <w:r>
              <w:rPr>
                <w:sz w:val="24"/>
                <w:szCs w:val="24"/>
              </w:rPr>
              <w:t xml:space="preserve">Het is </w:t>
            </w:r>
            <w:r w:rsidR="00C63692">
              <w:rPr>
                <w:sz w:val="24"/>
                <w:szCs w:val="24"/>
              </w:rPr>
              <w:t xml:space="preserve">tevens </w:t>
            </w:r>
            <w:r>
              <w:rPr>
                <w:sz w:val="24"/>
                <w:szCs w:val="24"/>
              </w:rPr>
              <w:t xml:space="preserve">mogelijk om het thema verantwoordelijkheid of schuld van daders te bespreken, maar dit vergt zeker één tot twee lessen extra. </w:t>
            </w:r>
            <w:r w:rsidR="00C63692">
              <w:rPr>
                <w:sz w:val="24"/>
                <w:szCs w:val="24"/>
              </w:rPr>
              <w:t>Het Neurenberg Tribunaal ligt dan voor de hand. Onderzocht kan worden in hoeverre de straffen voor Nazi’s de misdaden rechtvaardig vergelden.</w:t>
            </w:r>
            <w:r>
              <w:rPr>
                <w:sz w:val="24"/>
                <w:szCs w:val="24"/>
              </w:rPr>
              <w:t xml:space="preserve"> </w:t>
            </w:r>
          </w:p>
          <w:p w:rsidR="00B6488F" w:rsidRPr="00B6488F" w:rsidRDefault="00B6488F" w:rsidP="00B6488F">
            <w:pPr>
              <w:rPr>
                <w:sz w:val="24"/>
                <w:szCs w:val="24"/>
              </w:rPr>
            </w:pPr>
            <w:bookmarkStart w:id="0" w:name="_GoBack"/>
            <w:bookmarkEnd w:id="0"/>
          </w:p>
        </w:tc>
      </w:tr>
    </w:tbl>
    <w:p w:rsidR="00037EE1" w:rsidRPr="00037EE1" w:rsidRDefault="00037EE1" w:rsidP="00037EE1">
      <w:pPr>
        <w:rPr>
          <w:sz w:val="24"/>
          <w:szCs w:val="24"/>
        </w:rPr>
      </w:pPr>
    </w:p>
    <w:sectPr w:rsidR="00037EE1" w:rsidRPr="00037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E1"/>
    <w:rsid w:val="00037EE1"/>
    <w:rsid w:val="000B30D0"/>
    <w:rsid w:val="0017454D"/>
    <w:rsid w:val="002D1DAA"/>
    <w:rsid w:val="003C2868"/>
    <w:rsid w:val="003D13D8"/>
    <w:rsid w:val="005F6427"/>
    <w:rsid w:val="00657764"/>
    <w:rsid w:val="00806290"/>
    <w:rsid w:val="00835618"/>
    <w:rsid w:val="008C1889"/>
    <w:rsid w:val="008D631F"/>
    <w:rsid w:val="00984FE1"/>
    <w:rsid w:val="009C306B"/>
    <w:rsid w:val="009D7934"/>
    <w:rsid w:val="00A17E88"/>
    <w:rsid w:val="00B168D1"/>
    <w:rsid w:val="00B33B48"/>
    <w:rsid w:val="00B43B99"/>
    <w:rsid w:val="00B6488F"/>
    <w:rsid w:val="00BF01DB"/>
    <w:rsid w:val="00C24D80"/>
    <w:rsid w:val="00C63692"/>
    <w:rsid w:val="00D50E4E"/>
    <w:rsid w:val="00D545B9"/>
    <w:rsid w:val="00D9527F"/>
    <w:rsid w:val="00E32B47"/>
    <w:rsid w:val="00E41E61"/>
    <w:rsid w:val="00F02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08C15-81D6-494E-B0A8-859FCBD7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Christelijk Lyceum Veenendaal</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Ton van Toutert (CLV)</cp:lastModifiedBy>
  <cp:revision>2</cp:revision>
  <dcterms:created xsi:type="dcterms:W3CDTF">2017-01-31T16:11:00Z</dcterms:created>
  <dcterms:modified xsi:type="dcterms:W3CDTF">2017-01-31T16:11:00Z</dcterms:modified>
</cp:coreProperties>
</file>