
<file path=[Content_Types].xml><?xml version="1.0" encoding="utf-8"?>
<Types xmlns="http://schemas.openxmlformats.org/package/2006/content-types">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42E" w:rsidRDefault="00EE142E">
      <w:r w:rsidRPr="00EE142E">
        <w:rPr>
          <w:noProof/>
          <w:lang w:val="en-US"/>
        </w:rPr>
        <w:drawing>
          <wp:inline distT="0" distB="0" distL="0" distR="0">
            <wp:extent cx="5755640" cy="688763"/>
            <wp:effectExtent l="19050" t="0" r="35560" b="35137"/>
            <wp:docPr id="2" name="D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EE142E" w:rsidRDefault="00EE142E"/>
    <w:p w:rsidR="00EE142E" w:rsidRDefault="00EE142E">
      <w:r>
        <w:t>Hieronder treft u een schematische verantwoording aan van de gemaakt keuzes op het gebied van kenmerkende aspecten binnen de tijdvakken</w:t>
      </w:r>
      <w:r w:rsidR="006A78F6">
        <w:t>, eindtermen</w:t>
      </w:r>
      <w:r w:rsidR="00603A63">
        <w:t xml:space="preserve">, de opvattingen van de Duitse Historicus </w:t>
      </w:r>
      <w:proofErr w:type="spellStart"/>
      <w:r w:rsidR="00603A63">
        <w:t>Kieran</w:t>
      </w:r>
      <w:proofErr w:type="spellEnd"/>
      <w:r w:rsidR="00603A63">
        <w:t xml:space="preserve"> </w:t>
      </w:r>
      <w:proofErr w:type="spellStart"/>
      <w:r w:rsidR="00603A63">
        <w:t>Egan</w:t>
      </w:r>
      <w:proofErr w:type="spellEnd"/>
      <w:r w:rsidR="00603A63">
        <w:t xml:space="preserve"> en de Amerikaanse psycholoog Benjamin </w:t>
      </w:r>
      <w:proofErr w:type="spellStart"/>
      <w:r w:rsidR="00603A63">
        <w:t>Bloom</w:t>
      </w:r>
      <w:proofErr w:type="spellEnd"/>
      <w:r w:rsidR="00603A63">
        <w:t>.</w:t>
      </w:r>
    </w:p>
    <w:p w:rsidR="00EE142E" w:rsidRDefault="00EE142E"/>
    <w:tbl>
      <w:tblPr>
        <w:tblStyle w:val="TableGrid"/>
        <w:tblW w:w="0" w:type="auto"/>
        <w:tblLayout w:type="fixed"/>
        <w:tblLook w:val="00BF"/>
      </w:tblPr>
      <w:tblGrid>
        <w:gridCol w:w="1809"/>
        <w:gridCol w:w="3262"/>
        <w:gridCol w:w="4209"/>
      </w:tblGrid>
      <w:tr w:rsidR="00EE142E" w:rsidTr="00046985">
        <w:trPr>
          <w:trHeight w:val="490"/>
        </w:trPr>
        <w:tc>
          <w:tcPr>
            <w:tcW w:w="1809" w:type="dxa"/>
            <w:shd w:val="clear" w:color="auto" w:fill="000000" w:themeFill="text1"/>
          </w:tcPr>
          <w:p w:rsidR="00EE142E" w:rsidRDefault="00EE142E">
            <w:r>
              <w:t>Verantwoording</w:t>
            </w:r>
          </w:p>
        </w:tc>
        <w:tc>
          <w:tcPr>
            <w:tcW w:w="3262" w:type="dxa"/>
            <w:shd w:val="clear" w:color="auto" w:fill="404040" w:themeFill="text1" w:themeFillTint="BF"/>
          </w:tcPr>
          <w:p w:rsidR="00EE142E" w:rsidRPr="00456F4C" w:rsidRDefault="00EE142E">
            <w:pPr>
              <w:rPr>
                <w:color w:val="FFFFFF" w:themeColor="background1"/>
              </w:rPr>
            </w:pPr>
            <w:r w:rsidRPr="00456F4C">
              <w:rPr>
                <w:color w:val="FFFFFF" w:themeColor="background1"/>
              </w:rPr>
              <w:t>Onderbouw</w:t>
            </w:r>
          </w:p>
        </w:tc>
        <w:tc>
          <w:tcPr>
            <w:tcW w:w="4209" w:type="dxa"/>
            <w:shd w:val="solid" w:color="A6A6A6" w:themeColor="background1" w:themeShade="A6" w:fill="auto"/>
          </w:tcPr>
          <w:p w:rsidR="00EE142E" w:rsidRDefault="00EE142E">
            <w:r>
              <w:t>Bovenbouw</w:t>
            </w:r>
          </w:p>
        </w:tc>
      </w:tr>
      <w:tr w:rsidR="00EE142E" w:rsidRPr="00683B18" w:rsidTr="00046985">
        <w:trPr>
          <w:trHeight w:val="490"/>
        </w:trPr>
        <w:tc>
          <w:tcPr>
            <w:tcW w:w="1809" w:type="dxa"/>
          </w:tcPr>
          <w:p w:rsidR="00EE142E" w:rsidRPr="00683B18" w:rsidRDefault="00EE142E">
            <w:pPr>
              <w:rPr>
                <w:sz w:val="18"/>
              </w:rPr>
            </w:pPr>
            <w:r w:rsidRPr="00683B18">
              <w:rPr>
                <w:sz w:val="18"/>
              </w:rPr>
              <w:t xml:space="preserve">Les sluit inhoudelijk aan bij de </w:t>
            </w:r>
            <w:r w:rsidR="006A78F6" w:rsidRPr="00683B18">
              <w:rPr>
                <w:sz w:val="18"/>
              </w:rPr>
              <w:t xml:space="preserve">volgende </w:t>
            </w:r>
            <w:r w:rsidRPr="00683B18">
              <w:rPr>
                <w:sz w:val="18"/>
              </w:rPr>
              <w:t>kenmerkende aspecten</w:t>
            </w:r>
            <w:r w:rsidR="006A78F6" w:rsidRPr="00683B18">
              <w:rPr>
                <w:sz w:val="18"/>
              </w:rPr>
              <w:t>:</w:t>
            </w:r>
          </w:p>
        </w:tc>
        <w:tc>
          <w:tcPr>
            <w:tcW w:w="3262" w:type="dxa"/>
          </w:tcPr>
          <w:p w:rsidR="00456F4C" w:rsidRPr="00683B18" w:rsidRDefault="00EE142E">
            <w:pPr>
              <w:rPr>
                <w:rFonts w:asciiTheme="majorHAnsi" w:hAnsiTheme="majorHAnsi"/>
                <w:sz w:val="18"/>
              </w:rPr>
            </w:pPr>
            <w:r w:rsidRPr="00683B18">
              <w:rPr>
                <w:rFonts w:asciiTheme="majorHAnsi" w:hAnsiTheme="majorHAnsi"/>
                <w:b/>
                <w:sz w:val="18"/>
              </w:rPr>
              <w:t>Tijd van burgers en stoommachines</w:t>
            </w:r>
            <w:r w:rsidR="00456F4C" w:rsidRPr="00683B18">
              <w:rPr>
                <w:rFonts w:asciiTheme="majorHAnsi" w:hAnsiTheme="majorHAnsi"/>
                <w:b/>
                <w:sz w:val="18"/>
              </w:rPr>
              <w:t>:</w:t>
            </w:r>
            <w:r w:rsidR="00456F4C" w:rsidRPr="00683B18">
              <w:rPr>
                <w:rFonts w:asciiTheme="majorHAnsi" w:hAnsiTheme="majorHAnsi"/>
                <w:sz w:val="18"/>
              </w:rPr>
              <w:t xml:space="preserve"> De moderne vorm van imperialisme die verband hield met de industrialisatie.</w:t>
            </w:r>
          </w:p>
          <w:p w:rsidR="006A78F6" w:rsidRPr="00683B18" w:rsidRDefault="00456F4C" w:rsidP="006A78F6">
            <w:pPr>
              <w:pStyle w:val="standaard5"/>
              <w:spacing w:before="2" w:after="2"/>
              <w:rPr>
                <w:rFonts w:asciiTheme="majorHAnsi" w:hAnsiTheme="majorHAnsi" w:cs="Times New Roman"/>
                <w:sz w:val="18"/>
                <w:lang w:val="nl-NL"/>
              </w:rPr>
            </w:pPr>
            <w:r w:rsidRPr="00683B18">
              <w:rPr>
                <w:rFonts w:asciiTheme="majorHAnsi" w:hAnsiTheme="majorHAnsi"/>
                <w:b/>
                <w:sz w:val="18"/>
                <w:lang w:val="nl-NL"/>
              </w:rPr>
              <w:t>Tijd van televisie en computer</w:t>
            </w:r>
            <w:r w:rsidRPr="00683B18">
              <w:rPr>
                <w:rFonts w:asciiTheme="majorHAnsi" w:hAnsiTheme="majorHAnsi"/>
                <w:sz w:val="18"/>
                <w:lang w:val="nl-NL"/>
              </w:rPr>
              <w:t xml:space="preserve">: </w:t>
            </w:r>
            <w:r w:rsidR="006A78F6" w:rsidRPr="00683B18">
              <w:rPr>
                <w:rFonts w:asciiTheme="majorHAnsi" w:hAnsiTheme="majorHAnsi"/>
                <w:sz w:val="18"/>
                <w:lang w:val="nl-NL"/>
              </w:rPr>
              <w:t>1) De dekolonisatie die een eind maakte aan de westerse hegemonie in de wereld. 2) D</w:t>
            </w:r>
            <w:r w:rsidR="006A78F6" w:rsidRPr="00683B18">
              <w:rPr>
                <w:rStyle w:val="style9"/>
                <w:rFonts w:asciiTheme="majorHAnsi" w:hAnsiTheme="majorHAnsi" w:cs="Times New Roman"/>
                <w:sz w:val="18"/>
                <w:lang w:val="nl-NL"/>
              </w:rPr>
              <w:t xml:space="preserve">e toenemende westerse welvaart die vanaf de jaren zestig van de twintigste eeuw aanleiding gaf tot ingrijpende sociaal-culturele veranderingsprocessen. </w:t>
            </w:r>
          </w:p>
          <w:p w:rsidR="006A78F6" w:rsidRPr="00683B18" w:rsidRDefault="006A78F6" w:rsidP="006A78F6">
            <w:pPr>
              <w:pStyle w:val="standaard5"/>
              <w:spacing w:before="2" w:after="2"/>
              <w:rPr>
                <w:rFonts w:asciiTheme="majorHAnsi" w:hAnsiTheme="majorHAnsi" w:cs="Times New Roman"/>
                <w:sz w:val="18"/>
                <w:lang w:val="nl-NL"/>
              </w:rPr>
            </w:pPr>
            <w:r w:rsidRPr="00683B18">
              <w:rPr>
                <w:rFonts w:asciiTheme="majorHAnsi" w:hAnsiTheme="majorHAnsi"/>
                <w:sz w:val="18"/>
                <w:lang w:val="nl-NL"/>
              </w:rPr>
              <w:t xml:space="preserve">3) </w:t>
            </w:r>
            <w:r w:rsidRPr="00683B18">
              <w:rPr>
                <w:rFonts w:asciiTheme="majorHAnsi" w:hAnsiTheme="majorHAnsi" w:cs="Times New Roman"/>
                <w:sz w:val="18"/>
                <w:lang w:val="nl-NL"/>
              </w:rPr>
              <w:t xml:space="preserve">De ontwikkeling van pluriforme en multiculturele samenlevingen. </w:t>
            </w:r>
          </w:p>
          <w:p w:rsidR="00EE142E" w:rsidRDefault="00EE142E">
            <w:pPr>
              <w:rPr>
                <w:sz w:val="18"/>
              </w:rPr>
            </w:pPr>
          </w:p>
          <w:p w:rsidR="00BE0D47" w:rsidRPr="00683B18" w:rsidRDefault="00BE0D47">
            <w:pPr>
              <w:rPr>
                <w:sz w:val="18"/>
              </w:rPr>
            </w:pPr>
            <w:r>
              <w:rPr>
                <w:sz w:val="18"/>
              </w:rPr>
              <w:t xml:space="preserve">De kenmerkende aspecten binnen </w:t>
            </w:r>
            <w:r w:rsidRPr="00BE0D47">
              <w:rPr>
                <w:b/>
                <w:sz w:val="18"/>
              </w:rPr>
              <w:t>de tijd van wereldoorlogen</w:t>
            </w:r>
            <w:r>
              <w:rPr>
                <w:sz w:val="18"/>
              </w:rPr>
              <w:t xml:space="preserve"> sluiten vooral aan op racisme met genocide als gevolg, vandaar dat dit tijdvak voor de onderbouw niet is opgenomen. De tijd van wereldoorlogen komt wel in de opdracht terug.</w:t>
            </w:r>
          </w:p>
        </w:tc>
        <w:tc>
          <w:tcPr>
            <w:tcW w:w="4209" w:type="dxa"/>
          </w:tcPr>
          <w:p w:rsidR="00456F4C" w:rsidRPr="00683B18" w:rsidRDefault="00456F4C" w:rsidP="00456F4C">
            <w:pPr>
              <w:rPr>
                <w:sz w:val="18"/>
              </w:rPr>
            </w:pPr>
            <w:r w:rsidRPr="00683B18">
              <w:rPr>
                <w:b/>
                <w:sz w:val="18"/>
              </w:rPr>
              <w:t>Tijd van burgers en stoommachines</w:t>
            </w:r>
            <w:r w:rsidRPr="00683B18">
              <w:rPr>
                <w:sz w:val="18"/>
              </w:rPr>
              <w:t>: De moderne vorm van imperialisme die verband hield met de industrialisatie.</w:t>
            </w:r>
          </w:p>
          <w:p w:rsidR="006A78F6" w:rsidRPr="00683B18" w:rsidRDefault="00456F4C" w:rsidP="00456F4C">
            <w:pPr>
              <w:rPr>
                <w:rStyle w:val="style5"/>
                <w:sz w:val="18"/>
              </w:rPr>
            </w:pPr>
            <w:r w:rsidRPr="00683B18">
              <w:rPr>
                <w:b/>
                <w:sz w:val="18"/>
              </w:rPr>
              <w:t>Tijd van wereldoorlogen:</w:t>
            </w:r>
            <w:r w:rsidRPr="00683B18">
              <w:rPr>
                <w:sz w:val="18"/>
              </w:rPr>
              <w:t xml:space="preserve"> </w:t>
            </w:r>
            <w:r w:rsidRPr="00683B18">
              <w:rPr>
                <w:rStyle w:val="style5"/>
                <w:sz w:val="18"/>
              </w:rPr>
              <w:t>De rol van moderne propaganda- en communicatiemiddelen en vormen van massaorganisatie.</w:t>
            </w:r>
          </w:p>
          <w:p w:rsidR="006A78F6" w:rsidRPr="00683B18" w:rsidRDefault="006A78F6" w:rsidP="006A78F6">
            <w:pPr>
              <w:pStyle w:val="standaard5"/>
              <w:spacing w:before="2" w:after="2"/>
              <w:rPr>
                <w:rFonts w:asciiTheme="majorHAnsi" w:hAnsiTheme="majorHAnsi" w:cs="Times New Roman"/>
                <w:sz w:val="18"/>
                <w:lang w:val="nl-NL"/>
              </w:rPr>
            </w:pPr>
            <w:r w:rsidRPr="00683B18">
              <w:rPr>
                <w:rFonts w:asciiTheme="majorHAnsi" w:hAnsiTheme="majorHAnsi"/>
                <w:b/>
                <w:sz w:val="18"/>
                <w:lang w:val="nl-NL"/>
              </w:rPr>
              <w:t>Tijd van televisie en computer:</w:t>
            </w:r>
            <w:r w:rsidRPr="00683B18">
              <w:rPr>
                <w:rFonts w:asciiTheme="majorHAnsi" w:hAnsiTheme="majorHAnsi"/>
                <w:sz w:val="18"/>
                <w:lang w:val="nl-NL"/>
              </w:rPr>
              <w:t xml:space="preserve"> 1) De dekolonisatie die een eind maakte aan de westerse hegemonie in de wereld. 2) D</w:t>
            </w:r>
            <w:r w:rsidRPr="00683B18">
              <w:rPr>
                <w:rStyle w:val="style9"/>
                <w:rFonts w:asciiTheme="majorHAnsi" w:hAnsiTheme="majorHAnsi" w:cs="Times New Roman"/>
                <w:sz w:val="18"/>
                <w:lang w:val="nl-NL"/>
              </w:rPr>
              <w:t xml:space="preserve">e toenemende westerse welvaart die vanaf de jaren zestig van de twintigste eeuw aanleiding gaf tot ingrijpende sociaal-culturele veranderingsprocessen. </w:t>
            </w:r>
          </w:p>
          <w:p w:rsidR="00EE142E" w:rsidRPr="00683B18" w:rsidRDefault="006A78F6" w:rsidP="006A78F6">
            <w:pPr>
              <w:pStyle w:val="standaard5"/>
              <w:spacing w:before="2" w:after="2"/>
              <w:rPr>
                <w:rFonts w:asciiTheme="majorHAnsi" w:hAnsiTheme="majorHAnsi" w:cs="Times New Roman"/>
                <w:sz w:val="18"/>
                <w:lang w:val="nl-NL"/>
              </w:rPr>
            </w:pPr>
            <w:r w:rsidRPr="00683B18">
              <w:rPr>
                <w:rFonts w:asciiTheme="majorHAnsi" w:hAnsiTheme="majorHAnsi"/>
                <w:sz w:val="18"/>
                <w:lang w:val="nl-NL"/>
              </w:rPr>
              <w:t xml:space="preserve">3) </w:t>
            </w:r>
            <w:r w:rsidRPr="00683B18">
              <w:rPr>
                <w:rFonts w:asciiTheme="majorHAnsi" w:hAnsiTheme="majorHAnsi" w:cs="Times New Roman"/>
                <w:sz w:val="18"/>
                <w:lang w:val="nl-NL"/>
              </w:rPr>
              <w:t xml:space="preserve">De ontwikkeling van pluriforme en multiculturele samenlevingen. </w:t>
            </w:r>
          </w:p>
        </w:tc>
      </w:tr>
      <w:tr w:rsidR="00EE142E" w:rsidRPr="00683B18" w:rsidTr="00046985">
        <w:trPr>
          <w:trHeight w:val="490"/>
        </w:trPr>
        <w:tc>
          <w:tcPr>
            <w:tcW w:w="1809" w:type="dxa"/>
          </w:tcPr>
          <w:p w:rsidR="00EE142E" w:rsidRPr="00683B18" w:rsidRDefault="00683B18">
            <w:pPr>
              <w:rPr>
                <w:sz w:val="18"/>
              </w:rPr>
            </w:pPr>
            <w:r w:rsidRPr="00683B18">
              <w:rPr>
                <w:sz w:val="18"/>
              </w:rPr>
              <w:t>Les sluit aan bij de volgende e</w:t>
            </w:r>
            <w:r w:rsidR="006A78F6" w:rsidRPr="00683B18">
              <w:rPr>
                <w:sz w:val="18"/>
              </w:rPr>
              <w:t>indtermen</w:t>
            </w:r>
            <w:r w:rsidRPr="00683B18">
              <w:rPr>
                <w:sz w:val="18"/>
              </w:rPr>
              <w:t>:</w:t>
            </w:r>
          </w:p>
        </w:tc>
        <w:tc>
          <w:tcPr>
            <w:tcW w:w="3262" w:type="dxa"/>
          </w:tcPr>
          <w:p w:rsidR="00EE142E" w:rsidRPr="00683B18" w:rsidRDefault="006A78F6">
            <w:pPr>
              <w:rPr>
                <w:sz w:val="18"/>
              </w:rPr>
            </w:pPr>
            <w:r w:rsidRPr="00683B18">
              <w:rPr>
                <w:b/>
                <w:sz w:val="18"/>
              </w:rPr>
              <w:t>Kerndoelen</w:t>
            </w:r>
            <w:r w:rsidRPr="00683B18">
              <w:rPr>
                <w:sz w:val="18"/>
              </w:rPr>
              <w:t>: 36, 37, 39, 40, 43</w:t>
            </w:r>
          </w:p>
        </w:tc>
        <w:tc>
          <w:tcPr>
            <w:tcW w:w="4209" w:type="dxa"/>
          </w:tcPr>
          <w:p w:rsidR="006A78F6" w:rsidRPr="00683B18" w:rsidRDefault="006A78F6">
            <w:pPr>
              <w:rPr>
                <w:sz w:val="18"/>
              </w:rPr>
            </w:pPr>
            <w:r w:rsidRPr="00683B18">
              <w:rPr>
                <w:sz w:val="18"/>
              </w:rPr>
              <w:t xml:space="preserve">Leervaardigheden in het vak geschiedenis en staatsinrichting voor de bovenbouw van het </w:t>
            </w:r>
            <w:r w:rsidRPr="00683B18">
              <w:rPr>
                <w:b/>
                <w:sz w:val="18"/>
              </w:rPr>
              <w:t>VMBO</w:t>
            </w:r>
            <w:r w:rsidRPr="00683B18">
              <w:rPr>
                <w:sz w:val="18"/>
              </w:rPr>
              <w:t>: 2, 3 en 4</w:t>
            </w:r>
          </w:p>
          <w:p w:rsidR="00EE142E" w:rsidRPr="00683B18" w:rsidRDefault="006A78F6">
            <w:pPr>
              <w:rPr>
                <w:sz w:val="18"/>
              </w:rPr>
            </w:pPr>
            <w:r w:rsidRPr="00683B18">
              <w:rPr>
                <w:sz w:val="18"/>
              </w:rPr>
              <w:t xml:space="preserve">Eindtermen van de bovenbouw </w:t>
            </w:r>
            <w:r w:rsidRPr="00683B18">
              <w:rPr>
                <w:b/>
                <w:sz w:val="18"/>
              </w:rPr>
              <w:t>HAVO/VWO</w:t>
            </w:r>
            <w:r w:rsidRPr="00683B18">
              <w:rPr>
                <w:sz w:val="18"/>
              </w:rPr>
              <w:t>: domein A 1, 4 t/m 12, 14 t/m 16, 18 en 19.</w:t>
            </w:r>
          </w:p>
        </w:tc>
      </w:tr>
      <w:tr w:rsidR="00683B18" w:rsidRPr="00683B18" w:rsidTr="00046985">
        <w:trPr>
          <w:trHeight w:val="490"/>
        </w:trPr>
        <w:tc>
          <w:tcPr>
            <w:tcW w:w="1809" w:type="dxa"/>
          </w:tcPr>
          <w:p w:rsidR="00683B18" w:rsidRPr="00683B18" w:rsidRDefault="00683B18" w:rsidP="00774732">
            <w:pPr>
              <w:rPr>
                <w:sz w:val="18"/>
              </w:rPr>
            </w:pPr>
            <w:r w:rsidRPr="00683B18">
              <w:rPr>
                <w:sz w:val="18"/>
              </w:rPr>
              <w:t xml:space="preserve">Les sluit aan bij de opvattingen van de Duitse Historicus </w:t>
            </w:r>
            <w:proofErr w:type="spellStart"/>
            <w:r w:rsidRPr="00683B18">
              <w:rPr>
                <w:sz w:val="18"/>
              </w:rPr>
              <w:t>Jurgen</w:t>
            </w:r>
            <w:proofErr w:type="spellEnd"/>
            <w:r w:rsidRPr="00683B18">
              <w:rPr>
                <w:sz w:val="18"/>
              </w:rPr>
              <w:t xml:space="preserve"> </w:t>
            </w:r>
            <w:proofErr w:type="spellStart"/>
            <w:r w:rsidRPr="00683B18">
              <w:rPr>
                <w:sz w:val="18"/>
              </w:rPr>
              <w:t>Kocka</w:t>
            </w:r>
            <w:proofErr w:type="spellEnd"/>
          </w:p>
        </w:tc>
        <w:tc>
          <w:tcPr>
            <w:tcW w:w="7471" w:type="dxa"/>
            <w:gridSpan w:val="2"/>
          </w:tcPr>
          <w:p w:rsidR="00774732" w:rsidRDefault="00683B18" w:rsidP="00683B18">
            <w:pPr>
              <w:rPr>
                <w:rFonts w:cs="Times"/>
                <w:sz w:val="18"/>
                <w:szCs w:val="32"/>
              </w:rPr>
            </w:pPr>
            <w:proofErr w:type="spellStart"/>
            <w:r w:rsidRPr="00683B18">
              <w:rPr>
                <w:sz w:val="18"/>
              </w:rPr>
              <w:t>Kocka</w:t>
            </w:r>
            <w:proofErr w:type="spellEnd"/>
            <w:r w:rsidRPr="00683B18">
              <w:rPr>
                <w:sz w:val="18"/>
              </w:rPr>
              <w:t xml:space="preserve"> (1973) onderscheidt zeven maatschappelijke functies van het vak geschiedenis. Deze zeven functies zouden, wanneer ze worden toegepast in de lessenpraktijk, tot betekenisvol geschiedenisonderwijs geschiedenis leiden. Voor de term </w:t>
            </w:r>
            <w:r w:rsidRPr="00683B18">
              <w:rPr>
                <w:i/>
                <w:sz w:val="18"/>
              </w:rPr>
              <w:t xml:space="preserve">betekenisvol geschiedenisonderwijs </w:t>
            </w:r>
            <w:r w:rsidRPr="00683B18">
              <w:rPr>
                <w:sz w:val="18"/>
              </w:rPr>
              <w:t xml:space="preserve">hanteren wij de definitie van </w:t>
            </w:r>
            <w:proofErr w:type="spellStart"/>
            <w:r w:rsidRPr="00683B18">
              <w:rPr>
                <w:rFonts w:cs="Times"/>
                <w:sz w:val="18"/>
                <w:szCs w:val="32"/>
              </w:rPr>
              <w:t>Wilschut</w:t>
            </w:r>
            <w:proofErr w:type="spellEnd"/>
            <w:r w:rsidRPr="00683B18">
              <w:rPr>
                <w:rFonts w:cs="Times"/>
                <w:sz w:val="18"/>
                <w:szCs w:val="32"/>
              </w:rPr>
              <w:t xml:space="preserve">, Van </w:t>
            </w:r>
            <w:proofErr w:type="spellStart"/>
            <w:r w:rsidRPr="00683B18">
              <w:rPr>
                <w:rFonts w:cs="Times"/>
                <w:sz w:val="18"/>
                <w:szCs w:val="32"/>
              </w:rPr>
              <w:t>Straaten</w:t>
            </w:r>
            <w:proofErr w:type="spellEnd"/>
            <w:r w:rsidRPr="00683B18">
              <w:rPr>
                <w:rFonts w:cs="Times"/>
                <w:sz w:val="18"/>
                <w:szCs w:val="32"/>
              </w:rPr>
              <w:t xml:space="preserve"> en Van </w:t>
            </w:r>
            <w:proofErr w:type="spellStart"/>
            <w:r w:rsidRPr="00683B18">
              <w:rPr>
                <w:rFonts w:cs="Times"/>
                <w:sz w:val="18"/>
                <w:szCs w:val="32"/>
              </w:rPr>
              <w:t>Riessen</w:t>
            </w:r>
            <w:proofErr w:type="spellEnd"/>
            <w:r w:rsidRPr="00683B18">
              <w:rPr>
                <w:rFonts w:cs="Times"/>
                <w:sz w:val="18"/>
                <w:szCs w:val="32"/>
              </w:rPr>
              <w:t xml:space="preserve"> (2004). Zij spreken van betekenisvol geschiedenisonderwijs wanneer leerlingen gaan inzien en ervaren wat geschiedenis te maken heeft met henzelf, met de huidige samenleving en met hun algemene inzicht in het menselijk bestaan. </w:t>
            </w:r>
          </w:p>
          <w:p w:rsidR="00683B18" w:rsidRPr="00683B18" w:rsidRDefault="00683B18" w:rsidP="00683B18">
            <w:pPr>
              <w:rPr>
                <w:rFonts w:cs="Times"/>
                <w:sz w:val="18"/>
                <w:szCs w:val="32"/>
              </w:rPr>
            </w:pPr>
            <w:r w:rsidRPr="00683B18">
              <w:rPr>
                <w:rFonts w:cs="Times"/>
                <w:sz w:val="18"/>
                <w:szCs w:val="32"/>
              </w:rPr>
              <w:t xml:space="preserve">De volgende maatschappelijke functies die </w:t>
            </w:r>
            <w:proofErr w:type="spellStart"/>
            <w:r w:rsidRPr="00683B18">
              <w:rPr>
                <w:rFonts w:cs="Times"/>
                <w:sz w:val="18"/>
                <w:szCs w:val="32"/>
              </w:rPr>
              <w:t>Kocka</w:t>
            </w:r>
            <w:proofErr w:type="spellEnd"/>
            <w:r w:rsidRPr="00683B18">
              <w:rPr>
                <w:rFonts w:cs="Times"/>
                <w:sz w:val="18"/>
                <w:szCs w:val="32"/>
              </w:rPr>
              <w:t xml:space="preserve"> aan het vak geschiedenis toeschrijft komen in de les aan bod. </w:t>
            </w:r>
          </w:p>
          <w:p w:rsidR="00683B18" w:rsidRPr="00683B18" w:rsidRDefault="00683B18" w:rsidP="00683B18">
            <w:pPr>
              <w:rPr>
                <w:rFonts w:cs="Times"/>
                <w:sz w:val="18"/>
                <w:szCs w:val="32"/>
              </w:rPr>
            </w:pPr>
            <w:r w:rsidRPr="00683B18">
              <w:rPr>
                <w:rFonts w:cs="Times"/>
                <w:sz w:val="18"/>
                <w:szCs w:val="32"/>
              </w:rPr>
              <w:t xml:space="preserve">1 </w:t>
            </w:r>
            <w:r w:rsidRPr="00683B18">
              <w:rPr>
                <w:rFonts w:cs="Times"/>
                <w:i/>
                <w:sz w:val="18"/>
                <w:szCs w:val="32"/>
              </w:rPr>
              <w:t>Verklaren van hedendaagse verschijnselen</w:t>
            </w:r>
            <w:r w:rsidRPr="00683B18">
              <w:rPr>
                <w:rFonts w:cs="Times"/>
                <w:sz w:val="18"/>
                <w:szCs w:val="32"/>
              </w:rPr>
              <w:t>: de leerlingen kunnen i</w:t>
            </w:r>
            <w:r w:rsidR="00774732">
              <w:rPr>
                <w:rFonts w:cs="Times"/>
                <w:sz w:val="18"/>
                <w:szCs w:val="32"/>
              </w:rPr>
              <w:t>n eigen woorden uitleggen hoe</w:t>
            </w:r>
            <w:r w:rsidRPr="00683B18">
              <w:rPr>
                <w:rFonts w:cs="Times"/>
                <w:sz w:val="18"/>
                <w:szCs w:val="32"/>
              </w:rPr>
              <w:t xml:space="preserve"> de Zwarte Pietendiscussie </w:t>
            </w:r>
            <w:r w:rsidR="00774732">
              <w:rPr>
                <w:rFonts w:cs="Times"/>
                <w:sz w:val="18"/>
                <w:szCs w:val="32"/>
              </w:rPr>
              <w:t>is ontstaan en waarom deze op dit moment zo intens wordt gevoerd.</w:t>
            </w:r>
          </w:p>
          <w:p w:rsidR="00683B18" w:rsidRPr="00774732" w:rsidRDefault="00774732" w:rsidP="00774732">
            <w:pPr>
              <w:rPr>
                <w:rFonts w:cs="Times"/>
                <w:sz w:val="18"/>
                <w:szCs w:val="32"/>
              </w:rPr>
            </w:pPr>
            <w:r>
              <w:rPr>
                <w:rFonts w:cs="Times"/>
                <w:sz w:val="18"/>
                <w:szCs w:val="32"/>
              </w:rPr>
              <w:t xml:space="preserve">2 </w:t>
            </w:r>
            <w:r w:rsidR="00683B18" w:rsidRPr="00774732">
              <w:rPr>
                <w:rFonts w:cs="Times"/>
                <w:i/>
                <w:sz w:val="18"/>
                <w:szCs w:val="32"/>
              </w:rPr>
              <w:t>De rol van traditie en mythevorming in de samenleving</w:t>
            </w:r>
            <w:r>
              <w:rPr>
                <w:rFonts w:cs="Times"/>
                <w:i/>
                <w:sz w:val="18"/>
                <w:szCs w:val="32"/>
              </w:rPr>
              <w:t xml:space="preserve">: </w:t>
            </w:r>
            <w:r w:rsidRPr="00066C1D">
              <w:rPr>
                <w:rFonts w:cs="Times"/>
                <w:sz w:val="18"/>
                <w:szCs w:val="32"/>
              </w:rPr>
              <w:t xml:space="preserve">de leerlingen kunnen uitleggen </w:t>
            </w:r>
            <w:r w:rsidR="00066C1D" w:rsidRPr="00066C1D">
              <w:rPr>
                <w:rFonts w:cs="Times"/>
                <w:sz w:val="18"/>
                <w:szCs w:val="32"/>
              </w:rPr>
              <w:t xml:space="preserve">dat </w:t>
            </w:r>
            <w:r w:rsidRPr="00066C1D">
              <w:rPr>
                <w:rFonts w:cs="Times"/>
                <w:sz w:val="18"/>
                <w:szCs w:val="32"/>
              </w:rPr>
              <w:t>zowel de voor- als de tegenstande</w:t>
            </w:r>
            <w:r w:rsidR="00066C1D" w:rsidRPr="00066C1D">
              <w:rPr>
                <w:rFonts w:cs="Times"/>
                <w:sz w:val="18"/>
                <w:szCs w:val="32"/>
              </w:rPr>
              <w:t xml:space="preserve">rs zich </w:t>
            </w:r>
            <w:r w:rsidR="00066C1D">
              <w:rPr>
                <w:rFonts w:cs="Times"/>
                <w:sz w:val="18"/>
                <w:szCs w:val="32"/>
              </w:rPr>
              <w:t xml:space="preserve">in het debat </w:t>
            </w:r>
            <w:r w:rsidR="00066C1D" w:rsidRPr="00066C1D">
              <w:rPr>
                <w:rFonts w:cs="Times"/>
                <w:sz w:val="18"/>
                <w:szCs w:val="32"/>
              </w:rPr>
              <w:t>beroepen op de traditie van Zwarte Piet die, ofwel racistisch is of juist een waardevolle erfenis die mensen verbindt</w:t>
            </w:r>
            <w:r w:rsidRPr="00066C1D">
              <w:rPr>
                <w:rFonts w:cs="Times"/>
                <w:sz w:val="18"/>
                <w:szCs w:val="32"/>
              </w:rPr>
              <w:t>.</w:t>
            </w:r>
          </w:p>
          <w:p w:rsidR="00683B18" w:rsidRPr="00774732" w:rsidRDefault="00774732" w:rsidP="00774732">
            <w:pPr>
              <w:rPr>
                <w:rFonts w:cs="Times"/>
                <w:sz w:val="18"/>
                <w:szCs w:val="32"/>
              </w:rPr>
            </w:pPr>
            <w:r>
              <w:rPr>
                <w:rFonts w:cs="Times"/>
                <w:sz w:val="18"/>
                <w:szCs w:val="32"/>
              </w:rPr>
              <w:t xml:space="preserve">3 </w:t>
            </w:r>
            <w:r w:rsidR="00683B18" w:rsidRPr="00774732">
              <w:rPr>
                <w:rFonts w:cs="Times"/>
                <w:i/>
                <w:sz w:val="18"/>
                <w:szCs w:val="32"/>
              </w:rPr>
              <w:t>Verandering en de factoren waardoor verandering kan optreden</w:t>
            </w:r>
            <w:r>
              <w:rPr>
                <w:rFonts w:cs="Times"/>
                <w:i/>
                <w:sz w:val="18"/>
                <w:szCs w:val="32"/>
              </w:rPr>
              <w:t xml:space="preserve">: </w:t>
            </w:r>
            <w:r>
              <w:rPr>
                <w:rFonts w:cs="Times"/>
                <w:sz w:val="18"/>
                <w:szCs w:val="32"/>
              </w:rPr>
              <w:t>de leerlingen kunnen uitleggen hoe het uiterlijk en de functie van Zwarte Piet door de tijd heen is veranderd en hoe deze veranderingen binnen hun tijd tot stand zijn gekomen.</w:t>
            </w:r>
          </w:p>
          <w:p w:rsidR="00683B18" w:rsidRPr="00774732" w:rsidRDefault="00774732" w:rsidP="00774732">
            <w:pPr>
              <w:rPr>
                <w:rFonts w:cs="Times"/>
                <w:sz w:val="18"/>
                <w:szCs w:val="32"/>
              </w:rPr>
            </w:pPr>
            <w:r>
              <w:rPr>
                <w:rFonts w:cs="Times"/>
                <w:sz w:val="18"/>
                <w:szCs w:val="32"/>
              </w:rPr>
              <w:t xml:space="preserve">4 </w:t>
            </w:r>
            <w:r w:rsidR="00683B18" w:rsidRPr="00774732">
              <w:rPr>
                <w:rFonts w:cs="Times"/>
                <w:i/>
                <w:sz w:val="18"/>
                <w:szCs w:val="32"/>
              </w:rPr>
              <w:t>Inzicht in het menselijk bestaan door kennis van het leven van vroeger</w:t>
            </w:r>
            <w:r>
              <w:rPr>
                <w:rFonts w:cs="Times"/>
                <w:i/>
                <w:sz w:val="18"/>
                <w:szCs w:val="32"/>
              </w:rPr>
              <w:t xml:space="preserve">: </w:t>
            </w:r>
            <w:r>
              <w:rPr>
                <w:rFonts w:cs="Times"/>
                <w:sz w:val="18"/>
                <w:szCs w:val="32"/>
              </w:rPr>
              <w:t>de leerlingen kunnen uitleggen dat mensen in andere tijden een ander</w:t>
            </w:r>
            <w:r w:rsidR="00066C1D">
              <w:rPr>
                <w:rFonts w:cs="Times"/>
                <w:sz w:val="18"/>
                <w:szCs w:val="32"/>
              </w:rPr>
              <w:t>e</w:t>
            </w:r>
            <w:r>
              <w:rPr>
                <w:rFonts w:cs="Times"/>
                <w:sz w:val="18"/>
                <w:szCs w:val="32"/>
              </w:rPr>
              <w:t xml:space="preserve"> visie op Zwarte Piet hebben gehad en dat deze opvattingen nog steeds van invloed zijn binnen de huidige discussie. </w:t>
            </w:r>
          </w:p>
          <w:p w:rsidR="00683B18" w:rsidRPr="00603A63" w:rsidRDefault="00774732" w:rsidP="00603A63">
            <w:pPr>
              <w:rPr>
                <w:rFonts w:cs="Times"/>
                <w:sz w:val="18"/>
                <w:szCs w:val="32"/>
              </w:rPr>
            </w:pPr>
            <w:r>
              <w:rPr>
                <w:rFonts w:cs="Times"/>
                <w:sz w:val="18"/>
                <w:szCs w:val="32"/>
              </w:rPr>
              <w:t xml:space="preserve">5 </w:t>
            </w:r>
            <w:r w:rsidR="00683B18" w:rsidRPr="00066C1D">
              <w:rPr>
                <w:rFonts w:cs="Times"/>
                <w:i/>
                <w:sz w:val="18"/>
                <w:szCs w:val="32"/>
              </w:rPr>
              <w:t>Waarschuwing voor te snelle generalisaties en hypothesen</w:t>
            </w:r>
            <w:r>
              <w:rPr>
                <w:rFonts w:cs="Times"/>
                <w:sz w:val="18"/>
                <w:szCs w:val="32"/>
              </w:rPr>
              <w:t xml:space="preserve">: leerlingen leren </w:t>
            </w:r>
            <w:r w:rsidR="00603A63">
              <w:rPr>
                <w:rFonts w:cs="Times"/>
                <w:sz w:val="18"/>
                <w:szCs w:val="32"/>
              </w:rPr>
              <w:t xml:space="preserve">o.a. </w:t>
            </w:r>
            <w:r>
              <w:rPr>
                <w:rFonts w:cs="Times"/>
                <w:sz w:val="18"/>
                <w:szCs w:val="32"/>
              </w:rPr>
              <w:t xml:space="preserve">dat de Zwarte Pietendiscussie niet iets is van </w:t>
            </w:r>
            <w:r w:rsidR="00603A63">
              <w:rPr>
                <w:rFonts w:cs="Times"/>
                <w:sz w:val="18"/>
                <w:szCs w:val="32"/>
              </w:rPr>
              <w:t>de laatste twee jaar, maar dat deze discussie al langer speelt.</w:t>
            </w:r>
          </w:p>
        </w:tc>
      </w:tr>
      <w:tr w:rsidR="0050278E" w:rsidRPr="00683B18" w:rsidTr="00046985">
        <w:trPr>
          <w:trHeight w:val="490"/>
        </w:trPr>
        <w:tc>
          <w:tcPr>
            <w:tcW w:w="1809" w:type="dxa"/>
            <w:vMerge w:val="restart"/>
          </w:tcPr>
          <w:p w:rsidR="0050278E" w:rsidRPr="00603A63" w:rsidRDefault="0050278E">
            <w:pPr>
              <w:rPr>
                <w:sz w:val="18"/>
              </w:rPr>
            </w:pPr>
            <w:r w:rsidRPr="00603A63">
              <w:rPr>
                <w:sz w:val="18"/>
              </w:rPr>
              <w:t xml:space="preserve">Les sluit aan bij de opvattingen van de Canadese </w:t>
            </w:r>
            <w:r w:rsidRPr="00603A63">
              <w:rPr>
                <w:sz w:val="18"/>
              </w:rPr>
              <w:lastRenderedPageBreak/>
              <w:t xml:space="preserve">onderwijskundige </w:t>
            </w:r>
            <w:proofErr w:type="spellStart"/>
            <w:r w:rsidRPr="00046985">
              <w:rPr>
                <w:sz w:val="18"/>
              </w:rPr>
              <w:t>Kieran</w:t>
            </w:r>
            <w:proofErr w:type="spellEnd"/>
            <w:r w:rsidRPr="00046985">
              <w:rPr>
                <w:sz w:val="18"/>
              </w:rPr>
              <w:t xml:space="preserve"> </w:t>
            </w:r>
            <w:proofErr w:type="spellStart"/>
            <w:r w:rsidRPr="00046985">
              <w:rPr>
                <w:sz w:val="18"/>
              </w:rPr>
              <w:t>Egan</w:t>
            </w:r>
            <w:proofErr w:type="spellEnd"/>
            <w:r w:rsidRPr="00046985">
              <w:rPr>
                <w:sz w:val="18"/>
              </w:rPr>
              <w:t>:</w:t>
            </w:r>
          </w:p>
        </w:tc>
        <w:tc>
          <w:tcPr>
            <w:tcW w:w="7471" w:type="dxa"/>
            <w:gridSpan w:val="2"/>
          </w:tcPr>
          <w:p w:rsidR="0050278E" w:rsidRPr="00967165" w:rsidRDefault="0050278E" w:rsidP="00967165">
            <w:pPr>
              <w:rPr>
                <w:sz w:val="18"/>
              </w:rPr>
            </w:pPr>
            <w:r w:rsidRPr="00967165">
              <w:rPr>
                <w:sz w:val="18"/>
              </w:rPr>
              <w:lastRenderedPageBreak/>
              <w:t xml:space="preserve">De Canadese onderwijskundige </w:t>
            </w:r>
            <w:proofErr w:type="spellStart"/>
            <w:r w:rsidRPr="00046985">
              <w:rPr>
                <w:sz w:val="18"/>
              </w:rPr>
              <w:t>Kieran</w:t>
            </w:r>
            <w:proofErr w:type="spellEnd"/>
            <w:r w:rsidRPr="00046985">
              <w:rPr>
                <w:sz w:val="18"/>
              </w:rPr>
              <w:t xml:space="preserve"> </w:t>
            </w:r>
            <w:proofErr w:type="spellStart"/>
            <w:r w:rsidRPr="00046985">
              <w:rPr>
                <w:sz w:val="18"/>
              </w:rPr>
              <w:t>Egan</w:t>
            </w:r>
            <w:proofErr w:type="spellEnd"/>
            <w:r w:rsidRPr="00967165">
              <w:rPr>
                <w:sz w:val="18"/>
              </w:rPr>
              <w:t xml:space="preserve"> onderscheid een viertal fasen van leren (de </w:t>
            </w:r>
            <w:r w:rsidRPr="00967165">
              <w:rPr>
                <w:i/>
                <w:sz w:val="18"/>
              </w:rPr>
              <w:t>mythische</w:t>
            </w:r>
            <w:r w:rsidRPr="00967165">
              <w:rPr>
                <w:sz w:val="18"/>
              </w:rPr>
              <w:t xml:space="preserve">, de </w:t>
            </w:r>
            <w:r w:rsidRPr="00967165">
              <w:rPr>
                <w:i/>
                <w:sz w:val="18"/>
              </w:rPr>
              <w:t>romantische fase</w:t>
            </w:r>
            <w:r w:rsidRPr="00967165">
              <w:rPr>
                <w:sz w:val="18"/>
              </w:rPr>
              <w:t xml:space="preserve">, de </w:t>
            </w:r>
            <w:r w:rsidRPr="00967165">
              <w:rPr>
                <w:i/>
                <w:sz w:val="18"/>
              </w:rPr>
              <w:t>filosofische en ironische fase)</w:t>
            </w:r>
            <w:r w:rsidRPr="00967165">
              <w:rPr>
                <w:sz w:val="18"/>
              </w:rPr>
              <w:t xml:space="preserve">. De geïnteresseerde lezer die meer over de theorie van </w:t>
            </w:r>
            <w:proofErr w:type="spellStart"/>
            <w:r w:rsidRPr="00967165">
              <w:rPr>
                <w:sz w:val="18"/>
              </w:rPr>
              <w:t>Kieran</w:t>
            </w:r>
            <w:proofErr w:type="spellEnd"/>
            <w:r w:rsidRPr="00967165">
              <w:rPr>
                <w:sz w:val="18"/>
              </w:rPr>
              <w:t xml:space="preserve"> </w:t>
            </w:r>
            <w:proofErr w:type="spellStart"/>
            <w:r w:rsidRPr="00967165">
              <w:rPr>
                <w:sz w:val="18"/>
              </w:rPr>
              <w:t>Egan</w:t>
            </w:r>
            <w:proofErr w:type="spellEnd"/>
            <w:r w:rsidRPr="00967165">
              <w:rPr>
                <w:sz w:val="18"/>
              </w:rPr>
              <w:t xml:space="preserve"> wil weten verwijzen </w:t>
            </w:r>
            <w:r>
              <w:rPr>
                <w:sz w:val="18"/>
              </w:rPr>
              <w:t xml:space="preserve">wij </w:t>
            </w:r>
            <w:r w:rsidRPr="00967165">
              <w:rPr>
                <w:sz w:val="18"/>
              </w:rPr>
              <w:t>naar het boek</w:t>
            </w:r>
            <w:r>
              <w:rPr>
                <w:sz w:val="18"/>
              </w:rPr>
              <w:t xml:space="preserve">: </w:t>
            </w:r>
            <w:r w:rsidRPr="00967165">
              <w:rPr>
                <w:rFonts w:cs="Arial"/>
                <w:i/>
                <w:color w:val="000000"/>
                <w:sz w:val="18"/>
              </w:rPr>
              <w:t>Geschiedenisdidactiek:</w:t>
            </w:r>
            <w:r w:rsidRPr="00967165">
              <w:rPr>
                <w:rFonts w:cs="Arial"/>
                <w:i/>
                <w:color w:val="FF0000"/>
                <w:sz w:val="18"/>
              </w:rPr>
              <w:t xml:space="preserve"> </w:t>
            </w:r>
            <w:r w:rsidRPr="00967165">
              <w:rPr>
                <w:rFonts w:cs="Arial"/>
                <w:i/>
                <w:sz w:val="18"/>
              </w:rPr>
              <w:t xml:space="preserve">handboek </w:t>
            </w:r>
            <w:r w:rsidRPr="00967165">
              <w:rPr>
                <w:rFonts w:cs="Arial"/>
                <w:i/>
                <w:sz w:val="18"/>
              </w:rPr>
              <w:lastRenderedPageBreak/>
              <w:t>voor de vakdocent</w:t>
            </w:r>
            <w:r w:rsidRPr="00967165">
              <w:rPr>
                <w:rFonts w:cs="Arial"/>
                <w:sz w:val="18"/>
              </w:rPr>
              <w:t xml:space="preserve"> (2004 of </w:t>
            </w:r>
            <w:r w:rsidR="00046985" w:rsidRPr="00046985">
              <w:rPr>
                <w:rFonts w:cs="Arial"/>
                <w:sz w:val="18"/>
              </w:rPr>
              <w:t>20</w:t>
            </w:r>
            <w:r w:rsidR="00046985">
              <w:rPr>
                <w:rFonts w:cs="Arial"/>
                <w:sz w:val="18"/>
              </w:rPr>
              <w:t>13</w:t>
            </w:r>
            <w:r w:rsidRPr="00967165">
              <w:rPr>
                <w:rFonts w:cs="Arial"/>
                <w:sz w:val="18"/>
              </w:rPr>
              <w:t>) van</w:t>
            </w:r>
            <w:r w:rsidRPr="00967165">
              <w:rPr>
                <w:rFonts w:cs="Arial"/>
                <w:i/>
                <w:sz w:val="18"/>
              </w:rPr>
              <w:t xml:space="preserve"> </w:t>
            </w:r>
            <w:r w:rsidRPr="00967165">
              <w:rPr>
                <w:rFonts w:cs="Arial"/>
                <w:sz w:val="18"/>
              </w:rPr>
              <w:t xml:space="preserve">Arie </w:t>
            </w:r>
            <w:proofErr w:type="spellStart"/>
            <w:r w:rsidRPr="00967165">
              <w:rPr>
                <w:rFonts w:cs="Arial"/>
                <w:sz w:val="18"/>
              </w:rPr>
              <w:t>Wilschut</w:t>
            </w:r>
            <w:proofErr w:type="spellEnd"/>
            <w:r w:rsidRPr="00967165">
              <w:rPr>
                <w:rFonts w:cs="Arial"/>
                <w:sz w:val="18"/>
              </w:rPr>
              <w:t xml:space="preserve">, Dick van </w:t>
            </w:r>
            <w:proofErr w:type="spellStart"/>
            <w:r w:rsidRPr="00967165">
              <w:rPr>
                <w:rFonts w:cs="Arial"/>
                <w:sz w:val="18"/>
              </w:rPr>
              <w:t>Straaten</w:t>
            </w:r>
            <w:proofErr w:type="spellEnd"/>
            <w:r w:rsidRPr="00967165">
              <w:rPr>
                <w:rFonts w:cs="Arial"/>
                <w:sz w:val="18"/>
              </w:rPr>
              <w:t xml:space="preserve"> en Marcel van </w:t>
            </w:r>
            <w:proofErr w:type="spellStart"/>
            <w:r w:rsidRPr="00967165">
              <w:rPr>
                <w:rFonts w:cs="Arial"/>
                <w:sz w:val="18"/>
              </w:rPr>
              <w:t>Riessen</w:t>
            </w:r>
            <w:proofErr w:type="spellEnd"/>
            <w:r w:rsidRPr="00967165">
              <w:rPr>
                <w:rFonts w:cs="Arial"/>
                <w:sz w:val="18"/>
              </w:rPr>
              <w:t xml:space="preserve">. Binnen deze verantwoording </w:t>
            </w:r>
            <w:r w:rsidR="00724EA7">
              <w:rPr>
                <w:rFonts w:cs="Arial"/>
                <w:sz w:val="18"/>
              </w:rPr>
              <w:t xml:space="preserve">richten wij ons op de Onderbouw, </w:t>
            </w:r>
            <w:r w:rsidR="00724EA7" w:rsidRPr="00724EA7">
              <w:rPr>
                <w:rFonts w:cs="Arial"/>
                <w:i/>
                <w:sz w:val="18"/>
              </w:rPr>
              <w:t>de romantische fase</w:t>
            </w:r>
            <w:r w:rsidR="00724EA7">
              <w:rPr>
                <w:rFonts w:cs="Arial"/>
                <w:sz w:val="18"/>
              </w:rPr>
              <w:t xml:space="preserve"> en de bovenbouw, </w:t>
            </w:r>
            <w:r w:rsidR="00724EA7" w:rsidRPr="00066C1D">
              <w:rPr>
                <w:rFonts w:cs="Arial"/>
                <w:i/>
                <w:sz w:val="18"/>
              </w:rPr>
              <w:t>de filosofische</w:t>
            </w:r>
            <w:r w:rsidR="00724EA7">
              <w:rPr>
                <w:rFonts w:cs="Arial"/>
                <w:sz w:val="18"/>
              </w:rPr>
              <w:t xml:space="preserve"> en eventueel al de </w:t>
            </w:r>
            <w:r w:rsidR="00724EA7" w:rsidRPr="00066C1D">
              <w:rPr>
                <w:rFonts w:cs="Arial"/>
                <w:i/>
                <w:sz w:val="18"/>
              </w:rPr>
              <w:t>ironische fase</w:t>
            </w:r>
            <w:r w:rsidR="00724EA7">
              <w:rPr>
                <w:rFonts w:cs="Arial"/>
                <w:sz w:val="18"/>
              </w:rPr>
              <w:t>.</w:t>
            </w:r>
          </w:p>
        </w:tc>
      </w:tr>
      <w:tr w:rsidR="0050278E" w:rsidRPr="00683B18" w:rsidTr="00046985">
        <w:trPr>
          <w:trHeight w:val="490"/>
        </w:trPr>
        <w:tc>
          <w:tcPr>
            <w:tcW w:w="1809" w:type="dxa"/>
            <w:vMerge/>
          </w:tcPr>
          <w:p w:rsidR="0050278E" w:rsidRPr="00683B18" w:rsidRDefault="0050278E">
            <w:pPr>
              <w:rPr>
                <w:sz w:val="18"/>
              </w:rPr>
            </w:pPr>
          </w:p>
        </w:tc>
        <w:tc>
          <w:tcPr>
            <w:tcW w:w="3262" w:type="dxa"/>
          </w:tcPr>
          <w:p w:rsidR="0050278E" w:rsidRDefault="0050278E">
            <w:pPr>
              <w:rPr>
                <w:sz w:val="18"/>
              </w:rPr>
            </w:pPr>
            <w:r>
              <w:rPr>
                <w:sz w:val="18"/>
              </w:rPr>
              <w:t>Onderbouw:</w:t>
            </w:r>
          </w:p>
          <w:p w:rsidR="0050278E" w:rsidRPr="00683B18" w:rsidRDefault="00724EA7">
            <w:pPr>
              <w:rPr>
                <w:sz w:val="18"/>
              </w:rPr>
            </w:pPr>
            <w:r>
              <w:rPr>
                <w:sz w:val="18"/>
              </w:rPr>
              <w:t>Er is veel aandach</w:t>
            </w:r>
            <w:r w:rsidR="00066C1D">
              <w:rPr>
                <w:sz w:val="18"/>
              </w:rPr>
              <w:t xml:space="preserve">t voor het  verhalende aspect en details </w:t>
            </w:r>
            <w:r>
              <w:rPr>
                <w:sz w:val="18"/>
              </w:rPr>
              <w:t>.</w:t>
            </w:r>
          </w:p>
        </w:tc>
        <w:tc>
          <w:tcPr>
            <w:tcW w:w="4209" w:type="dxa"/>
          </w:tcPr>
          <w:p w:rsidR="00724EA7" w:rsidRDefault="0050278E">
            <w:pPr>
              <w:rPr>
                <w:sz w:val="18"/>
              </w:rPr>
            </w:pPr>
            <w:r>
              <w:rPr>
                <w:sz w:val="18"/>
              </w:rPr>
              <w:t>Bovenbouw</w:t>
            </w:r>
            <w:r w:rsidR="00724EA7">
              <w:rPr>
                <w:sz w:val="18"/>
              </w:rPr>
              <w:t>:</w:t>
            </w:r>
          </w:p>
          <w:p w:rsidR="0050278E" w:rsidRPr="00683B18" w:rsidRDefault="00724EA7">
            <w:pPr>
              <w:rPr>
                <w:sz w:val="18"/>
              </w:rPr>
            </w:pPr>
            <w:r>
              <w:rPr>
                <w:sz w:val="18"/>
              </w:rPr>
              <w:t xml:space="preserve">De vraagstelling nodigt uit tot een absolute uitspraak, iets dat een kenmerk is van de </w:t>
            </w:r>
            <w:r w:rsidRPr="00066C1D">
              <w:rPr>
                <w:i/>
                <w:sz w:val="18"/>
              </w:rPr>
              <w:t>filosofische fase</w:t>
            </w:r>
            <w:r>
              <w:rPr>
                <w:sz w:val="18"/>
              </w:rPr>
              <w:t xml:space="preserve">, maar door naar een oplossing te vragen </w:t>
            </w:r>
            <w:r w:rsidR="00066C1D">
              <w:rPr>
                <w:sz w:val="18"/>
              </w:rPr>
              <w:t xml:space="preserve">wordt geprobeerd om al naar </w:t>
            </w:r>
            <w:r>
              <w:rPr>
                <w:sz w:val="18"/>
              </w:rPr>
              <w:t xml:space="preserve">de </w:t>
            </w:r>
            <w:r w:rsidRPr="00066C1D">
              <w:rPr>
                <w:i/>
                <w:sz w:val="18"/>
              </w:rPr>
              <w:t>ironische</w:t>
            </w:r>
            <w:r w:rsidR="00066C1D" w:rsidRPr="00066C1D">
              <w:rPr>
                <w:i/>
                <w:sz w:val="18"/>
              </w:rPr>
              <w:t xml:space="preserve"> fase</w:t>
            </w:r>
            <w:r w:rsidR="00066C1D">
              <w:rPr>
                <w:sz w:val="18"/>
              </w:rPr>
              <w:t xml:space="preserve"> toe</w:t>
            </w:r>
            <w:r>
              <w:rPr>
                <w:sz w:val="18"/>
              </w:rPr>
              <w:t xml:space="preserve"> te werken.</w:t>
            </w:r>
          </w:p>
        </w:tc>
      </w:tr>
      <w:tr w:rsidR="00724EA7" w:rsidRPr="00683B18" w:rsidTr="00046985">
        <w:trPr>
          <w:trHeight w:val="490"/>
        </w:trPr>
        <w:tc>
          <w:tcPr>
            <w:tcW w:w="1809" w:type="dxa"/>
          </w:tcPr>
          <w:p w:rsidR="00724EA7" w:rsidRPr="00683B18" w:rsidRDefault="00724EA7">
            <w:pPr>
              <w:rPr>
                <w:sz w:val="18"/>
              </w:rPr>
            </w:pPr>
            <w:r>
              <w:rPr>
                <w:sz w:val="18"/>
              </w:rPr>
              <w:t xml:space="preserve">Les sluit aan bij de opvattingen van Benjamin </w:t>
            </w:r>
            <w:proofErr w:type="spellStart"/>
            <w:r>
              <w:rPr>
                <w:sz w:val="18"/>
              </w:rPr>
              <w:t>Bloom</w:t>
            </w:r>
            <w:proofErr w:type="spellEnd"/>
          </w:p>
        </w:tc>
        <w:tc>
          <w:tcPr>
            <w:tcW w:w="7471" w:type="dxa"/>
            <w:gridSpan w:val="2"/>
          </w:tcPr>
          <w:p w:rsidR="00724EA7" w:rsidRPr="00724EA7" w:rsidRDefault="00724EA7" w:rsidP="00724EA7">
            <w:pPr>
              <w:rPr>
                <w:sz w:val="18"/>
              </w:rPr>
            </w:pPr>
            <w:proofErr w:type="spellStart"/>
            <w:r w:rsidRPr="00724EA7">
              <w:rPr>
                <w:sz w:val="18"/>
              </w:rPr>
              <w:t>Bloom</w:t>
            </w:r>
            <w:proofErr w:type="spellEnd"/>
            <w:r w:rsidRPr="00724EA7">
              <w:rPr>
                <w:sz w:val="18"/>
              </w:rPr>
              <w:t xml:space="preserve"> onderscheidt binnen zijn taxonomie zes verschillende niveaus in het cognitieve domein. Sinds 2001 is er een aangepaste versie van het taxonomie model van</w:t>
            </w:r>
            <w:r w:rsidR="0040039F">
              <w:rPr>
                <w:sz w:val="18"/>
              </w:rPr>
              <w:t xml:space="preserve"> 1956. In deze opdracht</w:t>
            </w:r>
            <w:r w:rsidRPr="00724EA7">
              <w:rPr>
                <w:sz w:val="18"/>
              </w:rPr>
              <w:t xml:space="preserve"> zal de ‘nieuwe’ versie gebruikt worden. </w:t>
            </w:r>
          </w:p>
          <w:p w:rsidR="00724EA7" w:rsidRPr="00724EA7" w:rsidRDefault="00724EA7" w:rsidP="00724EA7">
            <w:pPr>
              <w:rPr>
                <w:sz w:val="18"/>
              </w:rPr>
            </w:pPr>
            <w:r w:rsidRPr="00724EA7">
              <w:rPr>
                <w:sz w:val="18"/>
              </w:rPr>
              <w:t xml:space="preserve">1 </w:t>
            </w:r>
            <w:r w:rsidRPr="00724EA7">
              <w:rPr>
                <w:bCs/>
                <w:i/>
                <w:sz w:val="18"/>
              </w:rPr>
              <w:t xml:space="preserve">Onthouden: </w:t>
            </w:r>
            <w:r w:rsidRPr="00724EA7">
              <w:rPr>
                <w:i/>
                <w:sz w:val="18"/>
              </w:rPr>
              <w:t>noemen, omschrijven (reproductie),</w:t>
            </w:r>
            <w:r>
              <w:rPr>
                <w:sz w:val="18"/>
              </w:rPr>
              <w:t xml:space="preserve"> de leerlingen moeten in eigen woorden beschrijven hoe Zwarte Piet is veranderd door de tijd heen</w:t>
            </w:r>
            <w:r w:rsidR="00066C1D">
              <w:rPr>
                <w:sz w:val="18"/>
              </w:rPr>
              <w:t>.</w:t>
            </w:r>
          </w:p>
          <w:p w:rsidR="00724EA7" w:rsidRPr="00724EA7" w:rsidRDefault="00724EA7" w:rsidP="00724EA7">
            <w:pPr>
              <w:rPr>
                <w:sz w:val="18"/>
              </w:rPr>
            </w:pPr>
            <w:r w:rsidRPr="00724EA7">
              <w:rPr>
                <w:sz w:val="18"/>
              </w:rPr>
              <w:t xml:space="preserve">2 </w:t>
            </w:r>
            <w:r w:rsidRPr="00724EA7">
              <w:rPr>
                <w:bCs/>
                <w:i/>
                <w:sz w:val="18"/>
              </w:rPr>
              <w:t xml:space="preserve">Begrijpen: </w:t>
            </w:r>
            <w:r w:rsidRPr="00724EA7">
              <w:rPr>
                <w:i/>
                <w:sz w:val="18"/>
              </w:rPr>
              <w:t>uitleggen met eigen woorden</w:t>
            </w:r>
            <w:r>
              <w:rPr>
                <w:sz w:val="18"/>
              </w:rPr>
              <w:t>, de leerlingen moeten kunnen uitleggen waarom Zwarte Piet door de tijd heen is veranderd.</w:t>
            </w:r>
          </w:p>
          <w:p w:rsidR="00724EA7" w:rsidRPr="00724EA7" w:rsidRDefault="00724EA7" w:rsidP="00724EA7">
            <w:pPr>
              <w:rPr>
                <w:sz w:val="18"/>
              </w:rPr>
            </w:pPr>
            <w:r w:rsidRPr="00724EA7">
              <w:rPr>
                <w:sz w:val="18"/>
              </w:rPr>
              <w:t xml:space="preserve">3 </w:t>
            </w:r>
            <w:r w:rsidRPr="00724EA7">
              <w:rPr>
                <w:bCs/>
                <w:i/>
                <w:sz w:val="18"/>
              </w:rPr>
              <w:t>Toepassen</w:t>
            </w:r>
            <w:r w:rsidRPr="00724EA7">
              <w:rPr>
                <w:i/>
                <w:sz w:val="18"/>
              </w:rPr>
              <w:t>:  gebruiken, aantonen in nieuwe situatie/context</w:t>
            </w:r>
            <w:r>
              <w:rPr>
                <w:sz w:val="18"/>
              </w:rPr>
              <w:t xml:space="preserve">, </w:t>
            </w:r>
            <w:r w:rsidR="0040039F">
              <w:rPr>
                <w:sz w:val="18"/>
              </w:rPr>
              <w:t>de leerlingen moeten de gevonden informatie tijdens ronde 1 (historische context) kunnen aanwenden in ronde 2 (huidige Zwarte Pietendiscussie)</w:t>
            </w:r>
          </w:p>
          <w:p w:rsidR="00724EA7" w:rsidRPr="00724EA7" w:rsidRDefault="00724EA7" w:rsidP="00724EA7">
            <w:pPr>
              <w:rPr>
                <w:sz w:val="18"/>
              </w:rPr>
            </w:pPr>
            <w:r w:rsidRPr="00724EA7">
              <w:rPr>
                <w:sz w:val="18"/>
              </w:rPr>
              <w:t xml:space="preserve">4 </w:t>
            </w:r>
            <w:r w:rsidR="0040039F" w:rsidRPr="0040039F">
              <w:rPr>
                <w:bCs/>
                <w:i/>
                <w:sz w:val="18"/>
              </w:rPr>
              <w:t xml:space="preserve">Analyseren: </w:t>
            </w:r>
            <w:r w:rsidRPr="0040039F">
              <w:rPr>
                <w:i/>
                <w:sz w:val="18"/>
              </w:rPr>
              <w:t>onderscheiden, opdelen van informatie</w:t>
            </w:r>
            <w:r w:rsidR="0040039F">
              <w:rPr>
                <w:sz w:val="18"/>
              </w:rPr>
              <w:t>, de leerlingen kunnen de argumenten van voor- en tegenstanders van Zwarte Piet uiteenzetten op basis van de stappen van historisch redeneren.</w:t>
            </w:r>
          </w:p>
          <w:p w:rsidR="0040039F" w:rsidRPr="00046985" w:rsidRDefault="00724EA7" w:rsidP="0040039F">
            <w:pPr>
              <w:rPr>
                <w:sz w:val="18"/>
              </w:rPr>
            </w:pPr>
            <w:r w:rsidRPr="00724EA7">
              <w:rPr>
                <w:sz w:val="18"/>
              </w:rPr>
              <w:t xml:space="preserve">5 </w:t>
            </w:r>
            <w:r w:rsidR="0040039F" w:rsidRPr="0040039F">
              <w:rPr>
                <w:bCs/>
                <w:i/>
                <w:sz w:val="18"/>
              </w:rPr>
              <w:t xml:space="preserve">Evalueren: </w:t>
            </w:r>
            <w:r w:rsidRPr="0040039F">
              <w:rPr>
                <w:i/>
                <w:sz w:val="18"/>
              </w:rPr>
              <w:t>beoordelen op basis van historische criteria</w:t>
            </w:r>
            <w:r w:rsidR="0040039F" w:rsidRPr="0040039F">
              <w:rPr>
                <w:i/>
                <w:sz w:val="18"/>
              </w:rPr>
              <w:t>,</w:t>
            </w:r>
            <w:r w:rsidR="0040039F">
              <w:rPr>
                <w:sz w:val="18"/>
              </w:rPr>
              <w:t xml:space="preserve"> de leerlingen kunnen op basis </w:t>
            </w:r>
            <w:r w:rsidRPr="00724EA7">
              <w:rPr>
                <w:sz w:val="18"/>
              </w:rPr>
              <w:t xml:space="preserve"> </w:t>
            </w:r>
            <w:r w:rsidR="0040039F">
              <w:rPr>
                <w:sz w:val="18"/>
              </w:rPr>
              <w:t xml:space="preserve">van de stappen van historisch redeneren een beargumenteerd standpunt innemen m.b.t. de stelling </w:t>
            </w:r>
            <w:r w:rsidR="0040039F" w:rsidRPr="0040039F">
              <w:rPr>
                <w:i/>
                <w:sz w:val="18"/>
              </w:rPr>
              <w:t>Zwarte Piet is een racistisch overblijfsel uit een verleden tijd!?</w:t>
            </w:r>
            <w:r w:rsidR="00066C1D">
              <w:rPr>
                <w:i/>
                <w:sz w:val="18"/>
              </w:rPr>
              <w:t>.</w:t>
            </w:r>
          </w:p>
          <w:p w:rsidR="00724EA7" w:rsidRPr="00683B18" w:rsidRDefault="00724EA7">
            <w:pPr>
              <w:rPr>
                <w:sz w:val="18"/>
              </w:rPr>
            </w:pPr>
            <w:r w:rsidRPr="00724EA7">
              <w:rPr>
                <w:sz w:val="18"/>
              </w:rPr>
              <w:t xml:space="preserve">6 </w:t>
            </w:r>
            <w:r w:rsidR="0040039F" w:rsidRPr="0040039F">
              <w:rPr>
                <w:bCs/>
                <w:i/>
                <w:sz w:val="18"/>
              </w:rPr>
              <w:t xml:space="preserve">Creëren: </w:t>
            </w:r>
            <w:r w:rsidRPr="0040039F">
              <w:rPr>
                <w:i/>
                <w:sz w:val="18"/>
              </w:rPr>
              <w:t>ontwikkelen van nieuwe ideeën</w:t>
            </w:r>
            <w:r w:rsidR="0040039F">
              <w:rPr>
                <w:sz w:val="18"/>
              </w:rPr>
              <w:t>, de leerlingen komen zelf tot een voorstel om uit de impasse van de Zwarte Pietendiscussie te komen.</w:t>
            </w:r>
          </w:p>
        </w:tc>
      </w:tr>
      <w:tr w:rsidR="00B17F20" w:rsidRPr="00683B18" w:rsidTr="00046985">
        <w:trPr>
          <w:trHeight w:val="267"/>
        </w:trPr>
        <w:tc>
          <w:tcPr>
            <w:tcW w:w="9280" w:type="dxa"/>
            <w:gridSpan w:val="3"/>
            <w:shd w:val="clear" w:color="auto" w:fill="000000" w:themeFill="text1"/>
          </w:tcPr>
          <w:p w:rsidR="00B17F20" w:rsidRPr="009E48EE" w:rsidRDefault="00B17F20" w:rsidP="009E48EE">
            <w:pPr>
              <w:outlineLvl w:val="0"/>
              <w:rPr>
                <w:sz w:val="18"/>
              </w:rPr>
            </w:pPr>
            <w:r>
              <w:rPr>
                <w:sz w:val="18"/>
              </w:rPr>
              <w:t>Literatuur</w:t>
            </w:r>
          </w:p>
        </w:tc>
      </w:tr>
      <w:tr w:rsidR="0040039F" w:rsidRPr="00683B18" w:rsidTr="00046985">
        <w:trPr>
          <w:trHeight w:val="490"/>
        </w:trPr>
        <w:tc>
          <w:tcPr>
            <w:tcW w:w="1809" w:type="dxa"/>
          </w:tcPr>
          <w:p w:rsidR="009E48EE" w:rsidRPr="009E48EE" w:rsidRDefault="0040039F" w:rsidP="009E48EE">
            <w:pPr>
              <w:outlineLvl w:val="0"/>
              <w:rPr>
                <w:sz w:val="18"/>
              </w:rPr>
            </w:pPr>
            <w:r>
              <w:rPr>
                <w:sz w:val="18"/>
              </w:rPr>
              <w:t>Literatuur</w:t>
            </w:r>
            <w:r w:rsidR="009E48EE">
              <w:rPr>
                <w:sz w:val="18"/>
              </w:rPr>
              <w:t xml:space="preserve"> </w:t>
            </w:r>
            <w:r w:rsidR="009E48EE" w:rsidRPr="009E48EE">
              <w:rPr>
                <w:sz w:val="18"/>
              </w:rPr>
              <w:t>Zwarte Pietendiscussie</w:t>
            </w:r>
          </w:p>
          <w:p w:rsidR="0040039F" w:rsidRPr="00683B18" w:rsidRDefault="0040039F">
            <w:pPr>
              <w:rPr>
                <w:sz w:val="18"/>
              </w:rPr>
            </w:pPr>
          </w:p>
        </w:tc>
        <w:tc>
          <w:tcPr>
            <w:tcW w:w="7471" w:type="dxa"/>
            <w:gridSpan w:val="2"/>
          </w:tcPr>
          <w:p w:rsidR="00B17F20" w:rsidRDefault="0040039F" w:rsidP="009E48EE">
            <w:pPr>
              <w:outlineLvl w:val="0"/>
              <w:rPr>
                <w:sz w:val="18"/>
              </w:rPr>
            </w:pPr>
            <w:r w:rsidRPr="00B17F20">
              <w:rPr>
                <w:sz w:val="18"/>
              </w:rPr>
              <w:t>Bas, Marcel (</w:t>
            </w:r>
            <w:proofErr w:type="spellStart"/>
            <w:r w:rsidRPr="00B17F20">
              <w:rPr>
                <w:sz w:val="18"/>
              </w:rPr>
              <w:t>z.d</w:t>
            </w:r>
            <w:proofErr w:type="spellEnd"/>
            <w:r w:rsidRPr="00B17F20">
              <w:rPr>
                <w:sz w:val="18"/>
              </w:rPr>
              <w:t xml:space="preserve">.). </w:t>
            </w:r>
            <w:r w:rsidRPr="00B17F20">
              <w:rPr>
                <w:i/>
                <w:sz w:val="18"/>
              </w:rPr>
              <w:t>Zwarte Piet. Discriminerend of fascinerend?</w:t>
            </w:r>
            <w:r w:rsidRPr="00B17F20">
              <w:rPr>
                <w:sz w:val="18"/>
              </w:rPr>
              <w:t xml:space="preserve"> </w:t>
            </w:r>
            <w:proofErr w:type="spellStart"/>
            <w:r w:rsidRPr="00B17F20">
              <w:rPr>
                <w:sz w:val="18"/>
              </w:rPr>
              <w:t>S</w:t>
            </w:r>
            <w:r w:rsidR="00B17F20">
              <w:rPr>
                <w:sz w:val="18"/>
              </w:rPr>
              <w:t>oesterberg</w:t>
            </w:r>
            <w:proofErr w:type="spellEnd"/>
            <w:r w:rsidR="00B17F20">
              <w:rPr>
                <w:sz w:val="18"/>
              </w:rPr>
              <w:t xml:space="preserve">:   Uitgeverij </w:t>
            </w:r>
            <w:proofErr w:type="spellStart"/>
            <w:r w:rsidR="00B17F20">
              <w:rPr>
                <w:sz w:val="18"/>
              </w:rPr>
              <w:t>Aspekt</w:t>
            </w:r>
            <w:proofErr w:type="spellEnd"/>
          </w:p>
          <w:p w:rsidR="009E48EE" w:rsidRPr="00B17F20" w:rsidRDefault="009E48EE" w:rsidP="009E48EE">
            <w:pPr>
              <w:outlineLvl w:val="0"/>
              <w:rPr>
                <w:sz w:val="18"/>
              </w:rPr>
            </w:pPr>
          </w:p>
          <w:p w:rsidR="00B17F20" w:rsidRDefault="0040039F" w:rsidP="0040039F">
            <w:pPr>
              <w:rPr>
                <w:sz w:val="18"/>
              </w:rPr>
            </w:pPr>
            <w:proofErr w:type="spellStart"/>
            <w:r w:rsidRPr="00B17F20">
              <w:rPr>
                <w:sz w:val="18"/>
              </w:rPr>
              <w:t>Koops</w:t>
            </w:r>
            <w:proofErr w:type="spellEnd"/>
            <w:r w:rsidRPr="00B17F20">
              <w:rPr>
                <w:sz w:val="18"/>
              </w:rPr>
              <w:t xml:space="preserve">, Willem, Pieper, </w:t>
            </w:r>
            <w:proofErr w:type="spellStart"/>
            <w:r w:rsidRPr="00B17F20">
              <w:rPr>
                <w:sz w:val="18"/>
              </w:rPr>
              <w:t>Madelon</w:t>
            </w:r>
            <w:proofErr w:type="spellEnd"/>
            <w:r w:rsidRPr="00B17F20">
              <w:rPr>
                <w:sz w:val="18"/>
              </w:rPr>
              <w:t xml:space="preserve"> &amp; Boer, Eugenie (red.) (2009) </w:t>
            </w:r>
            <w:r w:rsidRPr="00B17F20">
              <w:rPr>
                <w:i/>
                <w:sz w:val="18"/>
              </w:rPr>
              <w:t>Sinterklaas verklaard.</w:t>
            </w:r>
            <w:r w:rsidR="00B17F20">
              <w:rPr>
                <w:sz w:val="18"/>
              </w:rPr>
              <w:t xml:space="preserve"> Amsterdam: Uitgeverij SWP</w:t>
            </w:r>
          </w:p>
          <w:p w:rsidR="009E48EE" w:rsidRPr="00B17F20" w:rsidRDefault="009E48EE" w:rsidP="0040039F">
            <w:pPr>
              <w:rPr>
                <w:sz w:val="18"/>
              </w:rPr>
            </w:pPr>
          </w:p>
          <w:p w:rsidR="00B17F20" w:rsidRDefault="0040039F">
            <w:pPr>
              <w:rPr>
                <w:sz w:val="18"/>
              </w:rPr>
            </w:pPr>
            <w:r w:rsidRPr="00B17F20">
              <w:rPr>
                <w:sz w:val="18"/>
              </w:rPr>
              <w:t xml:space="preserve">Kozijn, </w:t>
            </w:r>
            <w:proofErr w:type="spellStart"/>
            <w:r w:rsidRPr="00B17F20">
              <w:rPr>
                <w:sz w:val="18"/>
              </w:rPr>
              <w:t>G</w:t>
            </w:r>
            <w:r w:rsidRPr="00B17F20">
              <w:rPr>
                <w:rFonts w:cs="Arial"/>
                <w:sz w:val="18"/>
              </w:rPr>
              <w:t>á</w:t>
            </w:r>
            <w:r w:rsidRPr="00B17F20">
              <w:rPr>
                <w:sz w:val="18"/>
              </w:rPr>
              <w:t>bor</w:t>
            </w:r>
            <w:proofErr w:type="spellEnd"/>
            <w:r w:rsidRPr="00B17F20">
              <w:rPr>
                <w:sz w:val="18"/>
              </w:rPr>
              <w:t xml:space="preserve">, (2014) </w:t>
            </w:r>
            <w:r w:rsidRPr="00B17F20">
              <w:rPr>
                <w:i/>
                <w:sz w:val="18"/>
              </w:rPr>
              <w:t>Zwarte Piet. Verkennend onderzoek naar een toekomstbestendig sinterklaasfeest.</w:t>
            </w:r>
            <w:r w:rsidRPr="00B17F20">
              <w:rPr>
                <w:sz w:val="18"/>
              </w:rPr>
              <w:t xml:space="preserve"> Nederlands Centrum voor Volks</w:t>
            </w:r>
            <w:r w:rsidR="00B17F20">
              <w:rPr>
                <w:sz w:val="18"/>
              </w:rPr>
              <w:t>cultuur en Immaterieel Erfgoed</w:t>
            </w:r>
          </w:p>
          <w:p w:rsidR="0040039F" w:rsidRPr="00B17F20" w:rsidRDefault="0040039F">
            <w:pPr>
              <w:rPr>
                <w:sz w:val="18"/>
              </w:rPr>
            </w:pPr>
          </w:p>
        </w:tc>
      </w:tr>
      <w:tr w:rsidR="0040039F" w:rsidRPr="00683B18" w:rsidTr="00046985">
        <w:trPr>
          <w:trHeight w:val="490"/>
        </w:trPr>
        <w:tc>
          <w:tcPr>
            <w:tcW w:w="1809" w:type="dxa"/>
          </w:tcPr>
          <w:p w:rsidR="0040039F" w:rsidRDefault="009E48EE">
            <w:pPr>
              <w:rPr>
                <w:sz w:val="18"/>
              </w:rPr>
            </w:pPr>
            <w:r>
              <w:rPr>
                <w:sz w:val="18"/>
              </w:rPr>
              <w:t>Literatuur opzet van de opdracht</w:t>
            </w:r>
          </w:p>
        </w:tc>
        <w:tc>
          <w:tcPr>
            <w:tcW w:w="7471" w:type="dxa"/>
            <w:gridSpan w:val="2"/>
          </w:tcPr>
          <w:p w:rsidR="00B17F20" w:rsidRDefault="00B17F20" w:rsidP="009E48EE">
            <w:pPr>
              <w:pStyle w:val="NoSpacing"/>
              <w:spacing w:line="276" w:lineRule="auto"/>
              <w:rPr>
                <w:rFonts w:asciiTheme="majorHAnsi" w:hAnsiTheme="majorHAnsi" w:cs="Arial"/>
                <w:sz w:val="18"/>
              </w:rPr>
            </w:pPr>
            <w:proofErr w:type="spellStart"/>
            <w:r w:rsidRPr="00B17F20">
              <w:rPr>
                <w:rFonts w:asciiTheme="majorHAnsi" w:hAnsiTheme="majorHAnsi" w:cs="Arial"/>
                <w:sz w:val="18"/>
              </w:rPr>
              <w:t>Straaten</w:t>
            </w:r>
            <w:proofErr w:type="spellEnd"/>
            <w:r w:rsidRPr="00B17F20">
              <w:rPr>
                <w:rFonts w:asciiTheme="majorHAnsi" w:hAnsiTheme="majorHAnsi" w:cs="Arial"/>
                <w:sz w:val="18"/>
              </w:rPr>
              <w:t xml:space="preserve">, D. van (red.), </w:t>
            </w:r>
            <w:proofErr w:type="spellStart"/>
            <w:r w:rsidRPr="00B17F20">
              <w:rPr>
                <w:rFonts w:asciiTheme="majorHAnsi" w:hAnsiTheme="majorHAnsi" w:cs="Arial"/>
                <w:sz w:val="18"/>
              </w:rPr>
              <w:t>Claasen</w:t>
            </w:r>
            <w:proofErr w:type="spellEnd"/>
            <w:r w:rsidRPr="00B17F20">
              <w:rPr>
                <w:rFonts w:asciiTheme="majorHAnsi" w:hAnsiTheme="majorHAnsi" w:cs="Arial"/>
                <w:sz w:val="18"/>
              </w:rPr>
              <w:t xml:space="preserve">, R., Groot, F., Raven, A., </w:t>
            </w:r>
            <w:proofErr w:type="spellStart"/>
            <w:r w:rsidRPr="00B17F20">
              <w:rPr>
                <w:rFonts w:asciiTheme="majorHAnsi" w:hAnsiTheme="majorHAnsi" w:cs="Arial"/>
                <w:sz w:val="18"/>
              </w:rPr>
              <w:t>Wilschut</w:t>
            </w:r>
            <w:proofErr w:type="spellEnd"/>
            <w:r w:rsidRPr="00B17F20">
              <w:rPr>
                <w:rFonts w:asciiTheme="majorHAnsi" w:hAnsiTheme="majorHAnsi" w:cs="Arial"/>
                <w:sz w:val="18"/>
              </w:rPr>
              <w:t xml:space="preserve">, A. (2012) </w:t>
            </w:r>
            <w:r w:rsidRPr="00B17F20">
              <w:rPr>
                <w:rFonts w:asciiTheme="majorHAnsi" w:hAnsiTheme="majorHAnsi" w:cs="Arial"/>
                <w:i/>
                <w:sz w:val="18"/>
              </w:rPr>
              <w:t>Historisch denken: basisboek voor de vakdocent.</w:t>
            </w:r>
            <w:r w:rsidRPr="00B17F20">
              <w:rPr>
                <w:rFonts w:asciiTheme="majorHAnsi" w:hAnsiTheme="majorHAnsi" w:cs="Arial"/>
                <w:sz w:val="18"/>
              </w:rPr>
              <w:t xml:space="preserve"> Assen: Uitgeverij van </w:t>
            </w:r>
            <w:proofErr w:type="spellStart"/>
            <w:r w:rsidRPr="00B17F20">
              <w:rPr>
                <w:rFonts w:asciiTheme="majorHAnsi" w:hAnsiTheme="majorHAnsi" w:cs="Arial"/>
                <w:sz w:val="18"/>
              </w:rPr>
              <w:t>Gorcum</w:t>
            </w:r>
            <w:proofErr w:type="spellEnd"/>
          </w:p>
          <w:p w:rsidR="00B17F20" w:rsidRPr="00B17F20" w:rsidRDefault="00B17F20" w:rsidP="009E48EE">
            <w:pPr>
              <w:pStyle w:val="NoSpacing"/>
              <w:spacing w:line="276" w:lineRule="auto"/>
              <w:rPr>
                <w:rFonts w:asciiTheme="majorHAnsi" w:hAnsiTheme="majorHAnsi" w:cs="Arial"/>
                <w:sz w:val="18"/>
              </w:rPr>
            </w:pPr>
          </w:p>
          <w:p w:rsidR="0040039F" w:rsidRPr="00B17F20" w:rsidRDefault="009E48EE" w:rsidP="00046985">
            <w:pPr>
              <w:pStyle w:val="NoSpacing"/>
              <w:spacing w:line="276" w:lineRule="auto"/>
              <w:rPr>
                <w:rFonts w:ascii="Calibri" w:hAnsi="Calibri" w:cs="Arial"/>
                <w:sz w:val="18"/>
              </w:rPr>
            </w:pPr>
            <w:proofErr w:type="spellStart"/>
            <w:r w:rsidRPr="00B17F20">
              <w:rPr>
                <w:rFonts w:asciiTheme="majorHAnsi" w:hAnsiTheme="majorHAnsi" w:cs="Arial"/>
                <w:sz w:val="18"/>
              </w:rPr>
              <w:t>Wilschut</w:t>
            </w:r>
            <w:proofErr w:type="spellEnd"/>
            <w:r w:rsidRPr="00B17F20">
              <w:rPr>
                <w:rFonts w:asciiTheme="majorHAnsi" w:hAnsiTheme="majorHAnsi" w:cs="Arial"/>
                <w:sz w:val="18"/>
              </w:rPr>
              <w:t xml:space="preserve">, A., </w:t>
            </w:r>
            <w:proofErr w:type="spellStart"/>
            <w:r w:rsidRPr="00B17F20">
              <w:rPr>
                <w:rFonts w:asciiTheme="majorHAnsi" w:hAnsiTheme="majorHAnsi" w:cs="Arial"/>
                <w:sz w:val="18"/>
              </w:rPr>
              <w:t>Straaten</w:t>
            </w:r>
            <w:proofErr w:type="spellEnd"/>
            <w:r w:rsidRPr="00B17F20">
              <w:rPr>
                <w:rFonts w:asciiTheme="majorHAnsi" w:hAnsiTheme="majorHAnsi" w:cs="Arial"/>
                <w:sz w:val="18"/>
              </w:rPr>
              <w:t xml:space="preserve">, D. van &amp; </w:t>
            </w:r>
            <w:proofErr w:type="spellStart"/>
            <w:r w:rsidRPr="00B17F20">
              <w:rPr>
                <w:rFonts w:asciiTheme="majorHAnsi" w:hAnsiTheme="majorHAnsi" w:cs="Arial"/>
                <w:sz w:val="18"/>
              </w:rPr>
              <w:t>Riessen</w:t>
            </w:r>
            <w:proofErr w:type="spellEnd"/>
            <w:r w:rsidRPr="00B17F20">
              <w:rPr>
                <w:rFonts w:asciiTheme="majorHAnsi" w:hAnsiTheme="majorHAnsi" w:cs="Arial"/>
                <w:sz w:val="18"/>
              </w:rPr>
              <w:t>, M. van. (2004</w:t>
            </w:r>
            <w:r w:rsidR="00066C1D">
              <w:rPr>
                <w:rFonts w:asciiTheme="majorHAnsi" w:hAnsiTheme="majorHAnsi" w:cs="Arial"/>
                <w:sz w:val="18"/>
              </w:rPr>
              <w:t xml:space="preserve"> of </w:t>
            </w:r>
            <w:r w:rsidR="00066C1D" w:rsidRPr="00046985">
              <w:rPr>
                <w:rFonts w:asciiTheme="majorHAnsi" w:hAnsiTheme="majorHAnsi" w:cs="Arial"/>
                <w:sz w:val="18"/>
              </w:rPr>
              <w:t>20</w:t>
            </w:r>
            <w:r w:rsidR="00046985">
              <w:rPr>
                <w:rFonts w:asciiTheme="majorHAnsi" w:hAnsiTheme="majorHAnsi" w:cs="Arial"/>
                <w:sz w:val="18"/>
              </w:rPr>
              <w:t>13</w:t>
            </w:r>
            <w:r w:rsidRPr="00B17F20">
              <w:rPr>
                <w:rFonts w:asciiTheme="majorHAnsi" w:hAnsiTheme="majorHAnsi" w:cs="Arial"/>
                <w:sz w:val="18"/>
              </w:rPr>
              <w:t xml:space="preserve">). </w:t>
            </w:r>
            <w:r w:rsidRPr="00B17F20">
              <w:rPr>
                <w:rFonts w:asciiTheme="majorHAnsi" w:hAnsiTheme="majorHAnsi" w:cs="Arial"/>
                <w:i/>
                <w:color w:val="000000"/>
                <w:sz w:val="18"/>
              </w:rPr>
              <w:t>Geschiedenisdidactiek</w:t>
            </w:r>
            <w:r w:rsidRPr="00B17F20">
              <w:rPr>
                <w:rFonts w:asciiTheme="majorHAnsi" w:hAnsiTheme="majorHAnsi" w:cs="Arial"/>
                <w:color w:val="000000"/>
                <w:sz w:val="18"/>
              </w:rPr>
              <w:t>:</w:t>
            </w:r>
            <w:r w:rsidRPr="00B17F20">
              <w:rPr>
                <w:rFonts w:asciiTheme="majorHAnsi" w:hAnsiTheme="majorHAnsi" w:cs="Arial"/>
                <w:color w:val="FF0000"/>
                <w:sz w:val="18"/>
              </w:rPr>
              <w:t xml:space="preserve"> </w:t>
            </w:r>
            <w:r w:rsidRPr="00B17F20">
              <w:rPr>
                <w:rFonts w:asciiTheme="majorHAnsi" w:hAnsiTheme="majorHAnsi" w:cs="Arial"/>
                <w:i/>
                <w:sz w:val="18"/>
              </w:rPr>
              <w:t xml:space="preserve">handboek voor de vakdocent. </w:t>
            </w:r>
            <w:r w:rsidRPr="00B17F20">
              <w:rPr>
                <w:rFonts w:asciiTheme="majorHAnsi" w:hAnsiTheme="majorHAnsi" w:cs="Arial"/>
                <w:sz w:val="18"/>
              </w:rPr>
              <w:t xml:space="preserve">Bussum: </w:t>
            </w:r>
            <w:proofErr w:type="spellStart"/>
            <w:r w:rsidRPr="00B17F20">
              <w:rPr>
                <w:rFonts w:asciiTheme="majorHAnsi" w:hAnsiTheme="majorHAnsi" w:cs="Arial"/>
                <w:sz w:val="18"/>
              </w:rPr>
              <w:t>Coutinho</w:t>
            </w:r>
            <w:proofErr w:type="spellEnd"/>
            <w:r w:rsidRPr="00B17F20">
              <w:rPr>
                <w:rFonts w:asciiTheme="majorHAnsi" w:hAnsiTheme="majorHAnsi" w:cs="Arial"/>
                <w:sz w:val="18"/>
              </w:rPr>
              <w:t>.</w:t>
            </w:r>
          </w:p>
        </w:tc>
      </w:tr>
      <w:tr w:rsidR="00046985" w:rsidRPr="00683B18" w:rsidTr="00046985">
        <w:trPr>
          <w:trHeight w:val="490"/>
        </w:trPr>
        <w:tc>
          <w:tcPr>
            <w:tcW w:w="1809" w:type="dxa"/>
          </w:tcPr>
          <w:p w:rsidR="00046985" w:rsidRDefault="00046985">
            <w:pPr>
              <w:rPr>
                <w:sz w:val="18"/>
              </w:rPr>
            </w:pPr>
            <w:r>
              <w:rPr>
                <w:sz w:val="18"/>
              </w:rPr>
              <w:t>Literatuur bronnenmateriaal</w:t>
            </w:r>
          </w:p>
        </w:tc>
        <w:tc>
          <w:tcPr>
            <w:tcW w:w="7471" w:type="dxa"/>
            <w:gridSpan w:val="2"/>
          </w:tcPr>
          <w:p w:rsidR="00046985" w:rsidRPr="00046985" w:rsidRDefault="00046985" w:rsidP="00046985">
            <w:pPr>
              <w:rPr>
                <w:sz w:val="18"/>
                <w:szCs w:val="18"/>
              </w:rPr>
            </w:pPr>
            <w:r w:rsidRPr="00046985">
              <w:rPr>
                <w:rFonts w:asciiTheme="majorHAnsi" w:hAnsiTheme="majorHAnsi" w:cs="Arial"/>
                <w:sz w:val="18"/>
                <w:szCs w:val="18"/>
              </w:rPr>
              <w:t xml:space="preserve"> </w:t>
            </w:r>
            <w:r w:rsidRPr="00046985">
              <w:rPr>
                <w:sz w:val="18"/>
                <w:szCs w:val="18"/>
              </w:rPr>
              <w:t>Bronnen ronde 1</w:t>
            </w:r>
          </w:p>
          <w:p w:rsidR="00046985" w:rsidRPr="00046985" w:rsidRDefault="00046985" w:rsidP="00046985">
            <w:pPr>
              <w:pStyle w:val="NoSpacing"/>
              <w:rPr>
                <w:rFonts w:ascii="Calibri" w:hAnsi="Calibri"/>
                <w:sz w:val="18"/>
                <w:szCs w:val="18"/>
              </w:rPr>
            </w:pPr>
            <w:r w:rsidRPr="00046985">
              <w:rPr>
                <w:rFonts w:ascii="Calibri" w:hAnsi="Calibri"/>
                <w:sz w:val="18"/>
                <w:szCs w:val="18"/>
              </w:rPr>
              <w:t>De oorspronkelijke bronnen zijn aangepast om de leesbaarheid voor leerlingen te vergroten.</w:t>
            </w:r>
          </w:p>
          <w:p w:rsidR="00046985" w:rsidRPr="00046985" w:rsidRDefault="00046985" w:rsidP="00046985">
            <w:pPr>
              <w:pStyle w:val="NoSpacing"/>
              <w:rPr>
                <w:rFonts w:ascii="Calibri" w:hAnsi="Calibri"/>
                <w:sz w:val="18"/>
                <w:szCs w:val="18"/>
              </w:rPr>
            </w:pPr>
          </w:p>
          <w:p w:rsidR="00046985" w:rsidRPr="00046985" w:rsidRDefault="00046985" w:rsidP="00046985">
            <w:pPr>
              <w:pStyle w:val="NoSpacing"/>
              <w:rPr>
                <w:rFonts w:ascii="Calibri" w:hAnsi="Calibri"/>
                <w:sz w:val="18"/>
                <w:szCs w:val="18"/>
              </w:rPr>
            </w:pPr>
            <w:r w:rsidRPr="00046985">
              <w:rPr>
                <w:rFonts w:ascii="Calibri" w:hAnsi="Calibri"/>
                <w:sz w:val="18"/>
                <w:szCs w:val="18"/>
              </w:rPr>
              <w:t xml:space="preserve">Hoving, Isabel, </w:t>
            </w:r>
            <w:proofErr w:type="spellStart"/>
            <w:r w:rsidRPr="00046985">
              <w:rPr>
                <w:rFonts w:ascii="Calibri" w:hAnsi="Calibri"/>
                <w:sz w:val="18"/>
                <w:szCs w:val="18"/>
              </w:rPr>
              <w:t>Dibbits</w:t>
            </w:r>
            <w:proofErr w:type="spellEnd"/>
            <w:r w:rsidRPr="00046985">
              <w:rPr>
                <w:rFonts w:ascii="Calibri" w:hAnsi="Calibri"/>
                <w:sz w:val="18"/>
                <w:szCs w:val="18"/>
              </w:rPr>
              <w:t xml:space="preserve">, Hester &amp; </w:t>
            </w:r>
            <w:proofErr w:type="spellStart"/>
            <w:r w:rsidRPr="00046985">
              <w:rPr>
                <w:rFonts w:ascii="Calibri" w:hAnsi="Calibri"/>
                <w:sz w:val="18"/>
                <w:szCs w:val="18"/>
              </w:rPr>
              <w:t>Schrover</w:t>
            </w:r>
            <w:proofErr w:type="spellEnd"/>
            <w:r w:rsidRPr="00046985">
              <w:rPr>
                <w:rFonts w:ascii="Calibri" w:hAnsi="Calibri"/>
                <w:sz w:val="18"/>
                <w:szCs w:val="18"/>
              </w:rPr>
              <w:t xml:space="preserve">, </w:t>
            </w:r>
            <w:proofErr w:type="spellStart"/>
            <w:r w:rsidRPr="00046985">
              <w:rPr>
                <w:rFonts w:ascii="Calibri" w:hAnsi="Calibri"/>
                <w:sz w:val="18"/>
                <w:szCs w:val="18"/>
              </w:rPr>
              <w:t>Marlou</w:t>
            </w:r>
            <w:proofErr w:type="spellEnd"/>
            <w:r w:rsidRPr="00046985">
              <w:rPr>
                <w:rFonts w:ascii="Calibri" w:hAnsi="Calibri"/>
                <w:sz w:val="18"/>
                <w:szCs w:val="18"/>
              </w:rPr>
              <w:t>. (</w:t>
            </w:r>
            <w:proofErr w:type="spellStart"/>
            <w:r w:rsidRPr="00046985">
              <w:rPr>
                <w:rFonts w:ascii="Calibri" w:hAnsi="Calibri"/>
                <w:sz w:val="18"/>
                <w:szCs w:val="18"/>
              </w:rPr>
              <w:t>ed</w:t>
            </w:r>
            <w:proofErr w:type="spellEnd"/>
            <w:r w:rsidRPr="00046985">
              <w:rPr>
                <w:rFonts w:ascii="Calibri" w:hAnsi="Calibri"/>
                <w:sz w:val="18"/>
                <w:szCs w:val="18"/>
              </w:rPr>
              <w:t xml:space="preserve">). (2005). </w:t>
            </w:r>
            <w:r w:rsidRPr="00046985">
              <w:rPr>
                <w:rFonts w:ascii="Calibri" w:hAnsi="Calibri"/>
                <w:i/>
                <w:sz w:val="18"/>
                <w:szCs w:val="18"/>
              </w:rPr>
              <w:t>Cultuur en migratie. Veranderingen van het alledaagse 1950-2000.</w:t>
            </w:r>
            <w:r w:rsidRPr="00046985">
              <w:rPr>
                <w:rFonts w:ascii="Calibri" w:hAnsi="Calibri"/>
                <w:sz w:val="18"/>
                <w:szCs w:val="18"/>
              </w:rPr>
              <w:t xml:space="preserve"> Gedownload op 22-10-2014, van </w:t>
            </w:r>
            <w:hyperlink r:id="rId9" w:history="1">
              <w:r w:rsidRPr="00046985">
                <w:rPr>
                  <w:rStyle w:val="Hyperlink"/>
                  <w:rFonts w:ascii="Calibri" w:hAnsi="Calibri"/>
                  <w:sz w:val="18"/>
                  <w:szCs w:val="18"/>
                </w:rPr>
                <w:t>http://www.dbnl.org/tekst/hovi002cult01_01/hovi002cult01_01.pdf</w:t>
              </w:r>
            </w:hyperlink>
            <w:r w:rsidRPr="00046985">
              <w:rPr>
                <w:rFonts w:ascii="Calibri" w:hAnsi="Calibri"/>
                <w:sz w:val="18"/>
                <w:szCs w:val="18"/>
              </w:rPr>
              <w:t xml:space="preserve"> </w:t>
            </w:r>
          </w:p>
          <w:p w:rsidR="00046985" w:rsidRPr="00046985" w:rsidRDefault="00046985" w:rsidP="00046985">
            <w:pPr>
              <w:pStyle w:val="NoSpacing"/>
              <w:rPr>
                <w:rFonts w:ascii="Calibri" w:hAnsi="Calibri"/>
                <w:sz w:val="18"/>
                <w:szCs w:val="18"/>
              </w:rPr>
            </w:pPr>
          </w:p>
          <w:p w:rsidR="00046985" w:rsidRPr="00046985" w:rsidRDefault="00046985" w:rsidP="00046985">
            <w:pPr>
              <w:pStyle w:val="NoSpacing"/>
              <w:rPr>
                <w:rFonts w:ascii="Calibri" w:hAnsi="Calibri"/>
                <w:sz w:val="18"/>
                <w:szCs w:val="18"/>
              </w:rPr>
            </w:pPr>
            <w:proofErr w:type="spellStart"/>
            <w:r w:rsidRPr="00046985">
              <w:rPr>
                <w:rFonts w:ascii="Calibri" w:hAnsi="Calibri"/>
                <w:sz w:val="18"/>
                <w:szCs w:val="18"/>
              </w:rPr>
              <w:t>Koops</w:t>
            </w:r>
            <w:proofErr w:type="spellEnd"/>
            <w:r w:rsidRPr="00046985">
              <w:rPr>
                <w:rFonts w:ascii="Calibri" w:hAnsi="Calibri"/>
                <w:sz w:val="18"/>
                <w:szCs w:val="18"/>
              </w:rPr>
              <w:t xml:space="preserve">, Willem, Pieper, </w:t>
            </w:r>
            <w:proofErr w:type="spellStart"/>
            <w:r w:rsidRPr="00046985">
              <w:rPr>
                <w:rFonts w:ascii="Calibri" w:hAnsi="Calibri"/>
                <w:sz w:val="18"/>
                <w:szCs w:val="18"/>
              </w:rPr>
              <w:t>Madelon</w:t>
            </w:r>
            <w:proofErr w:type="spellEnd"/>
            <w:r w:rsidRPr="00046985">
              <w:rPr>
                <w:rFonts w:ascii="Calibri" w:hAnsi="Calibri"/>
                <w:sz w:val="18"/>
                <w:szCs w:val="18"/>
              </w:rPr>
              <w:t xml:space="preserve"> &amp; Boer, Eugenie. (</w:t>
            </w:r>
            <w:proofErr w:type="spellStart"/>
            <w:r w:rsidRPr="00046985">
              <w:rPr>
                <w:rFonts w:ascii="Calibri" w:hAnsi="Calibri"/>
                <w:sz w:val="18"/>
                <w:szCs w:val="18"/>
              </w:rPr>
              <w:t>ed</w:t>
            </w:r>
            <w:proofErr w:type="spellEnd"/>
            <w:r w:rsidRPr="00046985">
              <w:rPr>
                <w:rFonts w:ascii="Calibri" w:hAnsi="Calibri"/>
                <w:sz w:val="18"/>
                <w:szCs w:val="18"/>
              </w:rPr>
              <w:t xml:space="preserve">). (2009). </w:t>
            </w:r>
            <w:r w:rsidRPr="00046985">
              <w:rPr>
                <w:rFonts w:ascii="Calibri" w:hAnsi="Calibri"/>
                <w:i/>
                <w:sz w:val="18"/>
                <w:szCs w:val="18"/>
              </w:rPr>
              <w:t>Sinterklaas verklaard.</w:t>
            </w:r>
            <w:r w:rsidRPr="00046985">
              <w:rPr>
                <w:rFonts w:ascii="Calibri" w:hAnsi="Calibri"/>
                <w:sz w:val="18"/>
                <w:szCs w:val="18"/>
              </w:rPr>
              <w:t xml:space="preserve"> Amsterdam: Uitgeverij SWP. </w:t>
            </w:r>
          </w:p>
          <w:p w:rsidR="00046985" w:rsidRPr="00046985" w:rsidRDefault="00046985" w:rsidP="00046985">
            <w:pPr>
              <w:pStyle w:val="NoSpacing"/>
              <w:rPr>
                <w:rFonts w:ascii="Calibri" w:hAnsi="Calibri"/>
                <w:sz w:val="18"/>
                <w:szCs w:val="18"/>
              </w:rPr>
            </w:pPr>
          </w:p>
          <w:p w:rsidR="00046985" w:rsidRPr="00046985" w:rsidRDefault="00046985" w:rsidP="00046985">
            <w:pPr>
              <w:pStyle w:val="NoSpacing"/>
              <w:rPr>
                <w:rFonts w:ascii="Calibri" w:hAnsi="Calibri"/>
                <w:sz w:val="18"/>
                <w:szCs w:val="18"/>
              </w:rPr>
            </w:pPr>
            <w:r w:rsidRPr="00046985">
              <w:rPr>
                <w:rFonts w:ascii="Calibri" w:hAnsi="Calibri"/>
                <w:sz w:val="18"/>
                <w:szCs w:val="18"/>
              </w:rPr>
              <w:t xml:space="preserve">Kozijn, </w:t>
            </w:r>
            <w:proofErr w:type="spellStart"/>
            <w:r w:rsidRPr="00046985">
              <w:rPr>
                <w:rFonts w:ascii="Calibri" w:hAnsi="Calibri"/>
                <w:sz w:val="18"/>
                <w:szCs w:val="18"/>
              </w:rPr>
              <w:t>Gábor</w:t>
            </w:r>
            <w:proofErr w:type="spellEnd"/>
            <w:r w:rsidRPr="00046985">
              <w:rPr>
                <w:rFonts w:ascii="Calibri" w:hAnsi="Calibri"/>
                <w:sz w:val="18"/>
                <w:szCs w:val="18"/>
              </w:rPr>
              <w:t xml:space="preserve">. (2014) </w:t>
            </w:r>
            <w:r w:rsidRPr="00046985">
              <w:rPr>
                <w:rFonts w:ascii="Calibri" w:hAnsi="Calibri"/>
                <w:i/>
                <w:sz w:val="18"/>
                <w:szCs w:val="18"/>
              </w:rPr>
              <w:t xml:space="preserve">Zwarte Piet. Verkennend onderzoek naar een toekomstbestendig sinterklaasfeest. </w:t>
            </w:r>
            <w:r w:rsidRPr="00046985">
              <w:rPr>
                <w:rFonts w:ascii="Calibri" w:hAnsi="Calibri"/>
                <w:sz w:val="18"/>
                <w:szCs w:val="18"/>
              </w:rPr>
              <w:t xml:space="preserve">Gedownload op 22-10-2014, van </w:t>
            </w:r>
            <w:hyperlink r:id="rId10" w:history="1">
              <w:r w:rsidRPr="00046985">
                <w:rPr>
                  <w:rStyle w:val="Hyperlink"/>
                  <w:rFonts w:ascii="Calibri" w:hAnsi="Calibri"/>
                  <w:sz w:val="18"/>
                  <w:szCs w:val="18"/>
                </w:rPr>
                <w:t>http://www.volkscultuur.nl/file_handler/documents/original/view/73/vie-rapport-zwarte-piet-een-verkennend-onderzoek-naar-een-toekomstbestendig-sinterklaasfeest-utrecht-2014pdf.pdf</w:t>
              </w:r>
            </w:hyperlink>
            <w:r w:rsidRPr="00046985">
              <w:rPr>
                <w:rFonts w:ascii="Calibri" w:hAnsi="Calibri"/>
                <w:sz w:val="18"/>
                <w:szCs w:val="18"/>
              </w:rPr>
              <w:t xml:space="preserve"> </w:t>
            </w:r>
          </w:p>
          <w:p w:rsidR="00046985" w:rsidRPr="00046985" w:rsidRDefault="00046985" w:rsidP="00046985">
            <w:pPr>
              <w:pStyle w:val="NoSpacing"/>
              <w:rPr>
                <w:rFonts w:ascii="Calibri" w:hAnsi="Calibri"/>
                <w:sz w:val="18"/>
                <w:szCs w:val="18"/>
              </w:rPr>
            </w:pPr>
          </w:p>
          <w:p w:rsidR="00046985" w:rsidRPr="00046985" w:rsidRDefault="00046985" w:rsidP="00046985">
            <w:pPr>
              <w:pStyle w:val="NoSpacing"/>
              <w:rPr>
                <w:rFonts w:ascii="Calibri" w:hAnsi="Calibri"/>
                <w:sz w:val="18"/>
                <w:szCs w:val="18"/>
              </w:rPr>
            </w:pPr>
            <w:r w:rsidRPr="00046985">
              <w:rPr>
                <w:rFonts w:ascii="Calibri" w:hAnsi="Calibri"/>
                <w:sz w:val="18"/>
                <w:szCs w:val="18"/>
              </w:rPr>
              <w:t xml:space="preserve">Afbeeldingen: </w:t>
            </w:r>
          </w:p>
          <w:p w:rsidR="00046985" w:rsidRPr="00046985" w:rsidRDefault="00046985" w:rsidP="00046985">
            <w:pPr>
              <w:pStyle w:val="NoSpacing"/>
              <w:rPr>
                <w:rFonts w:ascii="Calibri" w:hAnsi="Calibri"/>
                <w:sz w:val="18"/>
                <w:szCs w:val="18"/>
              </w:rPr>
            </w:pPr>
          </w:p>
          <w:p w:rsidR="00046985" w:rsidRPr="00046985" w:rsidRDefault="00046985" w:rsidP="00046985">
            <w:pPr>
              <w:pStyle w:val="NoSpacing"/>
              <w:rPr>
                <w:rFonts w:ascii="Calibri" w:hAnsi="Calibri"/>
                <w:sz w:val="18"/>
                <w:szCs w:val="18"/>
              </w:rPr>
            </w:pPr>
            <w:r w:rsidRPr="00046985">
              <w:rPr>
                <w:rFonts w:ascii="Calibri" w:hAnsi="Calibri"/>
                <w:noProof/>
                <w:sz w:val="18"/>
                <w:szCs w:val="18"/>
                <w:lang w:eastAsia="nl-NL"/>
              </w:rPr>
              <w:t xml:space="preserve">Club van Sinterklaas (2014). Gedownload op 22-10-2014 van </w:t>
            </w:r>
            <w:hyperlink r:id="rId11" w:history="1">
              <w:r w:rsidRPr="00046985">
                <w:rPr>
                  <w:rStyle w:val="Hyperlink"/>
                  <w:rFonts w:ascii="Calibri" w:hAnsi="Calibri"/>
                  <w:noProof/>
                  <w:sz w:val="18"/>
                  <w:szCs w:val="18"/>
                  <w:lang w:eastAsia="nl-NL"/>
                </w:rPr>
                <w:t>http://www.sinterklaaswinterswijk.nl/page3.php</w:t>
              </w:r>
            </w:hyperlink>
          </w:p>
          <w:p w:rsidR="00046985" w:rsidRPr="00046985" w:rsidRDefault="00046985" w:rsidP="00046985">
            <w:pPr>
              <w:pStyle w:val="NoSpacing"/>
              <w:rPr>
                <w:rFonts w:ascii="Calibri" w:hAnsi="Calibri"/>
                <w:sz w:val="18"/>
                <w:szCs w:val="18"/>
              </w:rPr>
            </w:pPr>
            <w:proofErr w:type="spellStart"/>
            <w:r w:rsidRPr="00046985">
              <w:rPr>
                <w:rFonts w:ascii="Calibri" w:hAnsi="Calibri"/>
                <w:sz w:val="18"/>
                <w:szCs w:val="18"/>
              </w:rPr>
              <w:t>Strouten</w:t>
            </w:r>
            <w:proofErr w:type="spellEnd"/>
            <w:r w:rsidRPr="00046985">
              <w:rPr>
                <w:rFonts w:ascii="Calibri" w:hAnsi="Calibri"/>
                <w:sz w:val="18"/>
                <w:szCs w:val="18"/>
              </w:rPr>
              <w:t xml:space="preserve">, Ineke, </w:t>
            </w:r>
            <w:proofErr w:type="spellStart"/>
            <w:r w:rsidRPr="00046985">
              <w:rPr>
                <w:rFonts w:ascii="Calibri" w:hAnsi="Calibri"/>
                <w:sz w:val="18"/>
                <w:szCs w:val="18"/>
              </w:rPr>
              <w:t>Zeijden</w:t>
            </w:r>
            <w:proofErr w:type="spellEnd"/>
            <w:r w:rsidRPr="00046985">
              <w:rPr>
                <w:rFonts w:ascii="Calibri" w:hAnsi="Calibri"/>
                <w:sz w:val="18"/>
                <w:szCs w:val="18"/>
              </w:rPr>
              <w:t>, Albert van der, Boer, Piet de, Sinterklaas. (</w:t>
            </w:r>
            <w:proofErr w:type="spellStart"/>
            <w:r w:rsidRPr="00046985">
              <w:rPr>
                <w:rFonts w:ascii="Calibri" w:hAnsi="Calibri"/>
                <w:sz w:val="18"/>
                <w:szCs w:val="18"/>
              </w:rPr>
              <w:t>z.d</w:t>
            </w:r>
            <w:proofErr w:type="spellEnd"/>
            <w:r w:rsidRPr="00046985">
              <w:rPr>
                <w:rFonts w:ascii="Calibri" w:hAnsi="Calibri"/>
                <w:sz w:val="18"/>
                <w:szCs w:val="18"/>
              </w:rPr>
              <w:t xml:space="preserve">.) Van heilige tot kindervriend. Nederlands Centrum voor Volkscultuur. Gedownload op 22-10-2014, van </w:t>
            </w:r>
            <w:hyperlink r:id="rId12" w:history="1">
              <w:r w:rsidRPr="00046985">
                <w:rPr>
                  <w:rStyle w:val="Hyperlink"/>
                  <w:rFonts w:ascii="Calibri" w:hAnsi="Calibri"/>
                  <w:sz w:val="18"/>
                  <w:szCs w:val="18"/>
                </w:rPr>
                <w:t>http://www.volkscultuur.nl/file_handler/documents/original/view/22/tent-sinterklaaspdf.pdf</w:t>
              </w:r>
            </w:hyperlink>
            <w:r w:rsidRPr="00046985">
              <w:rPr>
                <w:rFonts w:ascii="Calibri" w:hAnsi="Calibri"/>
                <w:sz w:val="18"/>
                <w:szCs w:val="18"/>
              </w:rPr>
              <w:t xml:space="preserve"> </w:t>
            </w:r>
          </w:p>
          <w:p w:rsidR="00046985" w:rsidRPr="00046985" w:rsidRDefault="00046985" w:rsidP="00046985">
            <w:pPr>
              <w:rPr>
                <w:sz w:val="18"/>
                <w:szCs w:val="18"/>
              </w:rPr>
            </w:pPr>
          </w:p>
          <w:p w:rsidR="00046985" w:rsidRPr="00046985" w:rsidRDefault="00046985" w:rsidP="00046985">
            <w:pPr>
              <w:pStyle w:val="NoSpacing"/>
              <w:rPr>
                <w:rStyle w:val="catalog-item-artist"/>
                <w:rFonts w:ascii="Calibri" w:hAnsi="Calibri"/>
                <w:bCs/>
                <w:color w:val="333333"/>
                <w:sz w:val="18"/>
                <w:szCs w:val="18"/>
                <w:shd w:val="clear" w:color="auto" w:fill="FFFFFF"/>
              </w:rPr>
            </w:pPr>
            <w:r w:rsidRPr="00046985">
              <w:rPr>
                <w:rStyle w:val="catalog-item-title"/>
                <w:rFonts w:ascii="Calibri" w:hAnsi="Calibri"/>
                <w:bCs/>
                <w:color w:val="333333"/>
                <w:sz w:val="18"/>
                <w:szCs w:val="18"/>
                <w:shd w:val="clear" w:color="auto" w:fill="FFFFFF"/>
              </w:rPr>
              <w:t xml:space="preserve">Prentenbriefkaart uit de serie St. Nicolaas,(1925)  </w:t>
            </w:r>
            <w:hyperlink r:id="rId13" w:tooltip="Riemersma, Ella" w:history="1">
              <w:proofErr w:type="spellStart"/>
              <w:r w:rsidRPr="00046985">
                <w:rPr>
                  <w:rStyle w:val="Hyperlink"/>
                  <w:rFonts w:ascii="Calibri" w:hAnsi="Calibri"/>
                  <w:bCs/>
                  <w:color w:val="333333"/>
                  <w:sz w:val="18"/>
                  <w:szCs w:val="18"/>
                  <w:shd w:val="clear" w:color="auto" w:fill="FFFFFF"/>
                </w:rPr>
                <w:t>Riemersma</w:t>
              </w:r>
              <w:proofErr w:type="spellEnd"/>
              <w:r w:rsidRPr="00046985">
                <w:rPr>
                  <w:rStyle w:val="Hyperlink"/>
                  <w:rFonts w:ascii="Calibri" w:hAnsi="Calibri"/>
                  <w:bCs/>
                  <w:color w:val="333333"/>
                  <w:sz w:val="18"/>
                  <w:szCs w:val="18"/>
                  <w:shd w:val="clear" w:color="auto" w:fill="FFFFFF"/>
                </w:rPr>
                <w:t>, Ella</w:t>
              </w:r>
            </w:hyperlink>
            <w:r w:rsidRPr="00046985">
              <w:rPr>
                <w:rStyle w:val="catalog-item-artist"/>
                <w:rFonts w:ascii="Calibri" w:hAnsi="Calibri"/>
                <w:bCs/>
                <w:color w:val="333333"/>
                <w:sz w:val="18"/>
                <w:szCs w:val="18"/>
                <w:shd w:val="clear" w:color="auto" w:fill="FFFFFF"/>
              </w:rPr>
              <w:t>, Art Unlimited.</w:t>
            </w:r>
          </w:p>
          <w:p w:rsidR="00046985" w:rsidRPr="00046985" w:rsidRDefault="00046985" w:rsidP="00046985">
            <w:pPr>
              <w:pStyle w:val="NoSpacing"/>
              <w:rPr>
                <w:rStyle w:val="catalog-item-artist"/>
                <w:rFonts w:ascii="Calibri" w:hAnsi="Calibri"/>
                <w:bCs/>
                <w:color w:val="333333"/>
                <w:sz w:val="18"/>
                <w:szCs w:val="18"/>
                <w:shd w:val="clear" w:color="auto" w:fill="FFFFFF"/>
              </w:rPr>
            </w:pPr>
            <w:r w:rsidRPr="00046985">
              <w:rPr>
                <w:rStyle w:val="catalog-item-artist"/>
                <w:rFonts w:ascii="Calibri" w:hAnsi="Calibri"/>
                <w:bCs/>
                <w:color w:val="333333"/>
                <w:sz w:val="18"/>
                <w:szCs w:val="18"/>
                <w:shd w:val="clear" w:color="auto" w:fill="FFFFFF"/>
              </w:rPr>
              <w:t>Gedownload op 22-10-2014 van,</w:t>
            </w:r>
            <w:r w:rsidRPr="00046985">
              <w:rPr>
                <w:rStyle w:val="catalog-item-artist"/>
                <w:rFonts w:ascii="Calibri" w:hAnsi="Calibri"/>
                <w:b/>
                <w:bCs/>
                <w:color w:val="333333"/>
                <w:sz w:val="18"/>
                <w:szCs w:val="18"/>
                <w:shd w:val="clear" w:color="auto" w:fill="FFFFFF"/>
              </w:rPr>
              <w:t xml:space="preserve"> </w:t>
            </w:r>
            <w:hyperlink r:id="rId14" w:history="1">
              <w:r w:rsidRPr="00046985">
                <w:rPr>
                  <w:rStyle w:val="Hyperlink"/>
                  <w:rFonts w:ascii="Calibri" w:hAnsi="Calibri"/>
                  <w:b/>
                  <w:bCs/>
                  <w:sz w:val="18"/>
                  <w:szCs w:val="18"/>
                  <w:shd w:val="clear" w:color="auto" w:fill="FFFFFF"/>
                </w:rPr>
                <w:t>http://www.artunlimited.com/catalog/catalogItem.do?cataloglist=true&amp;artnr=A11387&amp;pager.offset=5&amp;title=Ella%20Riemersma%20E.Riemersma/Prentbriefkaart%20Postcards%20A11387&amp;Locale=nl</w:t>
              </w:r>
            </w:hyperlink>
            <w:r w:rsidRPr="00046985">
              <w:rPr>
                <w:rStyle w:val="catalog-item-artist"/>
                <w:rFonts w:ascii="Calibri" w:hAnsi="Calibri"/>
                <w:b/>
                <w:bCs/>
                <w:color w:val="333333"/>
                <w:sz w:val="18"/>
                <w:szCs w:val="18"/>
                <w:shd w:val="clear" w:color="auto" w:fill="FFFFFF"/>
              </w:rPr>
              <w:t xml:space="preserve"> </w:t>
            </w:r>
          </w:p>
          <w:p w:rsidR="00046985" w:rsidRPr="00046985" w:rsidRDefault="00046985" w:rsidP="00046985">
            <w:pPr>
              <w:rPr>
                <w:sz w:val="18"/>
                <w:szCs w:val="18"/>
              </w:rPr>
            </w:pPr>
          </w:p>
          <w:p w:rsidR="00046985" w:rsidRPr="00046985" w:rsidRDefault="00046985" w:rsidP="00046985">
            <w:pPr>
              <w:pStyle w:val="NoSpacing"/>
              <w:rPr>
                <w:rFonts w:ascii="Calibri" w:hAnsi="Calibri"/>
                <w:sz w:val="18"/>
                <w:szCs w:val="18"/>
              </w:rPr>
            </w:pPr>
            <w:r w:rsidRPr="00046985">
              <w:rPr>
                <w:rFonts w:ascii="Calibri" w:hAnsi="Calibri"/>
                <w:sz w:val="18"/>
                <w:szCs w:val="18"/>
              </w:rPr>
              <w:t xml:space="preserve">Schenkman, Jan, (1850) Sint Nicolaas en zijn knecht . Gedownload op 22-10-2014, van </w:t>
            </w:r>
            <w:hyperlink r:id="rId15" w:history="1">
              <w:r w:rsidRPr="00046985">
                <w:rPr>
                  <w:rStyle w:val="Hyperlink"/>
                  <w:rFonts w:ascii="Calibri" w:hAnsi="Calibri"/>
                  <w:sz w:val="18"/>
                  <w:szCs w:val="18"/>
                </w:rPr>
                <w:t>http://www.dbnl.org/tekst/sche039sint03_01/</w:t>
              </w:r>
            </w:hyperlink>
            <w:r w:rsidRPr="00046985">
              <w:rPr>
                <w:rFonts w:ascii="Calibri" w:hAnsi="Calibri"/>
                <w:sz w:val="18"/>
                <w:szCs w:val="18"/>
              </w:rPr>
              <w:t xml:space="preserve">  </w:t>
            </w:r>
          </w:p>
          <w:p w:rsidR="00046985" w:rsidRPr="00046985" w:rsidRDefault="00046985" w:rsidP="00046985">
            <w:pPr>
              <w:rPr>
                <w:sz w:val="18"/>
                <w:szCs w:val="18"/>
              </w:rPr>
            </w:pPr>
          </w:p>
          <w:p w:rsidR="00046985" w:rsidRPr="00046985" w:rsidRDefault="00046985" w:rsidP="00046985">
            <w:pPr>
              <w:pStyle w:val="NoSpacing"/>
              <w:rPr>
                <w:rFonts w:ascii="Calibri" w:hAnsi="Calibri"/>
                <w:sz w:val="18"/>
                <w:szCs w:val="18"/>
              </w:rPr>
            </w:pPr>
            <w:r w:rsidRPr="00046985">
              <w:rPr>
                <w:rFonts w:ascii="Calibri" w:hAnsi="Calibri"/>
                <w:sz w:val="18"/>
                <w:szCs w:val="18"/>
              </w:rPr>
              <w:t xml:space="preserve">Sinterklaas intocht 1965. </w:t>
            </w:r>
            <w:hyperlink r:id="rId16" w:history="1">
              <w:r w:rsidRPr="00046985">
                <w:rPr>
                  <w:rStyle w:val="Hyperlink"/>
                  <w:rFonts w:ascii="Calibri" w:hAnsi="Calibri"/>
                  <w:sz w:val="18"/>
                  <w:szCs w:val="18"/>
                </w:rPr>
                <w:t>http://www.geheugenvannederland.nl/?/nl/items/ANP01:11619158/&amp;p=5&amp;i=14&amp;t=100&amp;st=sinterklaas%20intocht&amp;sc=%28cql.serverChoice%20all%20sinterklaas%20%20AND%20intocht%29/</w:t>
              </w:r>
            </w:hyperlink>
          </w:p>
          <w:p w:rsidR="00046985" w:rsidRPr="00046985" w:rsidRDefault="00046985" w:rsidP="00046985">
            <w:pPr>
              <w:pStyle w:val="NoSpacing"/>
              <w:rPr>
                <w:rFonts w:ascii="Calibri" w:hAnsi="Calibri"/>
                <w:sz w:val="18"/>
                <w:szCs w:val="18"/>
              </w:rPr>
            </w:pPr>
          </w:p>
          <w:p w:rsidR="00046985" w:rsidRPr="00046985" w:rsidRDefault="00046985" w:rsidP="00046985">
            <w:pPr>
              <w:rPr>
                <w:sz w:val="18"/>
                <w:szCs w:val="18"/>
              </w:rPr>
            </w:pPr>
          </w:p>
          <w:p w:rsidR="00046985" w:rsidRPr="00046985" w:rsidRDefault="00046985" w:rsidP="00046985">
            <w:pPr>
              <w:rPr>
                <w:sz w:val="18"/>
                <w:szCs w:val="18"/>
              </w:rPr>
            </w:pPr>
            <w:r w:rsidRPr="00046985">
              <w:rPr>
                <w:sz w:val="18"/>
                <w:szCs w:val="18"/>
              </w:rPr>
              <w:t>Bronnen ronde 2:</w:t>
            </w:r>
          </w:p>
          <w:p w:rsidR="00046985" w:rsidRPr="00046985" w:rsidRDefault="00046985" w:rsidP="00046985">
            <w:pPr>
              <w:pStyle w:val="NoSpacing"/>
              <w:rPr>
                <w:rFonts w:ascii="Calibri" w:hAnsi="Calibri"/>
                <w:sz w:val="18"/>
                <w:szCs w:val="18"/>
              </w:rPr>
            </w:pPr>
            <w:r w:rsidRPr="00046985">
              <w:rPr>
                <w:rFonts w:ascii="Calibri" w:hAnsi="Calibri"/>
                <w:sz w:val="18"/>
                <w:szCs w:val="18"/>
              </w:rPr>
              <w:t>De oorspronkelijke bronnen zijn aangepast om de leesbaarheid voor leerlingen te vergroten.</w:t>
            </w:r>
          </w:p>
          <w:p w:rsidR="00046985" w:rsidRPr="00046985" w:rsidRDefault="00046985" w:rsidP="00046985">
            <w:pPr>
              <w:pStyle w:val="NoSpacing"/>
              <w:rPr>
                <w:rFonts w:ascii="Calibri" w:hAnsi="Calibri"/>
                <w:i/>
                <w:sz w:val="18"/>
                <w:szCs w:val="18"/>
              </w:rPr>
            </w:pPr>
          </w:p>
          <w:p w:rsidR="00046985" w:rsidRPr="00046985" w:rsidRDefault="00046985" w:rsidP="00046985">
            <w:pPr>
              <w:pStyle w:val="NoSpacing"/>
              <w:rPr>
                <w:rFonts w:ascii="Calibri" w:hAnsi="Calibri"/>
                <w:i/>
                <w:sz w:val="18"/>
                <w:szCs w:val="18"/>
              </w:rPr>
            </w:pPr>
            <w:proofErr w:type="spellStart"/>
            <w:r w:rsidRPr="00046985">
              <w:rPr>
                <w:rFonts w:ascii="Calibri" w:hAnsi="Calibri"/>
                <w:i/>
                <w:sz w:val="18"/>
                <w:szCs w:val="18"/>
              </w:rPr>
              <w:t>Gario</w:t>
            </w:r>
            <w:proofErr w:type="spellEnd"/>
            <w:r w:rsidRPr="00046985">
              <w:rPr>
                <w:rFonts w:ascii="Calibri" w:hAnsi="Calibri"/>
                <w:i/>
                <w:sz w:val="18"/>
                <w:szCs w:val="18"/>
              </w:rPr>
              <w:t xml:space="preserve">, </w:t>
            </w:r>
            <w:proofErr w:type="spellStart"/>
            <w:r w:rsidRPr="00046985">
              <w:rPr>
                <w:rFonts w:ascii="Calibri" w:hAnsi="Calibri"/>
                <w:i/>
                <w:sz w:val="18"/>
                <w:szCs w:val="18"/>
              </w:rPr>
              <w:t>Quinsy</w:t>
            </w:r>
            <w:proofErr w:type="spellEnd"/>
            <w:r w:rsidRPr="00046985">
              <w:rPr>
                <w:rFonts w:ascii="Calibri" w:hAnsi="Calibri"/>
                <w:i/>
                <w:sz w:val="18"/>
                <w:szCs w:val="18"/>
              </w:rPr>
              <w:t xml:space="preserve">, (2013). Geraadpleegd op 20-10-2013, van </w:t>
            </w:r>
            <w:hyperlink r:id="rId17" w:history="1">
              <w:r w:rsidRPr="00046985">
                <w:rPr>
                  <w:rStyle w:val="Hyperlink"/>
                  <w:rFonts w:ascii="Calibri" w:hAnsi="Calibri"/>
                  <w:i/>
                  <w:sz w:val="18"/>
                  <w:szCs w:val="18"/>
                </w:rPr>
                <w:t>http://zwartepietisracisme.tumblr.com/page/2</w:t>
              </w:r>
            </w:hyperlink>
            <w:r w:rsidRPr="00046985">
              <w:rPr>
                <w:rFonts w:ascii="Calibri" w:hAnsi="Calibri"/>
                <w:i/>
                <w:sz w:val="18"/>
                <w:szCs w:val="18"/>
              </w:rPr>
              <w:t xml:space="preserve"> </w:t>
            </w:r>
          </w:p>
          <w:p w:rsidR="00046985" w:rsidRPr="00046985" w:rsidRDefault="00046985" w:rsidP="00046985">
            <w:pPr>
              <w:pStyle w:val="NoSpacing"/>
              <w:rPr>
                <w:rFonts w:ascii="Calibri" w:hAnsi="Calibri"/>
                <w:i/>
                <w:sz w:val="18"/>
                <w:szCs w:val="18"/>
              </w:rPr>
            </w:pPr>
          </w:p>
          <w:p w:rsidR="00046985" w:rsidRPr="00046985" w:rsidRDefault="00046985" w:rsidP="00046985">
            <w:pPr>
              <w:pStyle w:val="NoSpacing"/>
              <w:rPr>
                <w:rFonts w:ascii="Calibri" w:hAnsi="Calibri"/>
                <w:sz w:val="18"/>
                <w:szCs w:val="18"/>
              </w:rPr>
            </w:pPr>
            <w:proofErr w:type="spellStart"/>
            <w:r w:rsidRPr="00046985">
              <w:rPr>
                <w:rFonts w:ascii="Calibri" w:hAnsi="Calibri"/>
                <w:i/>
                <w:sz w:val="18"/>
                <w:szCs w:val="18"/>
              </w:rPr>
              <w:t>Koops</w:t>
            </w:r>
            <w:proofErr w:type="spellEnd"/>
            <w:r w:rsidRPr="00046985">
              <w:rPr>
                <w:rFonts w:ascii="Calibri" w:hAnsi="Calibri"/>
                <w:i/>
                <w:sz w:val="18"/>
                <w:szCs w:val="18"/>
              </w:rPr>
              <w:t xml:space="preserve">, Willem, Pieper, </w:t>
            </w:r>
            <w:proofErr w:type="spellStart"/>
            <w:r w:rsidRPr="00046985">
              <w:rPr>
                <w:rFonts w:ascii="Calibri" w:hAnsi="Calibri"/>
                <w:i/>
                <w:sz w:val="18"/>
                <w:szCs w:val="18"/>
              </w:rPr>
              <w:t>Madelon</w:t>
            </w:r>
            <w:proofErr w:type="spellEnd"/>
            <w:r w:rsidRPr="00046985">
              <w:rPr>
                <w:rFonts w:ascii="Calibri" w:hAnsi="Calibri"/>
                <w:i/>
                <w:sz w:val="18"/>
                <w:szCs w:val="18"/>
              </w:rPr>
              <w:t xml:space="preserve"> &amp; Boer, Eugenie. (</w:t>
            </w:r>
            <w:proofErr w:type="spellStart"/>
            <w:r w:rsidRPr="00046985">
              <w:rPr>
                <w:rFonts w:ascii="Calibri" w:hAnsi="Calibri"/>
                <w:i/>
                <w:sz w:val="18"/>
                <w:szCs w:val="18"/>
              </w:rPr>
              <w:t>ed</w:t>
            </w:r>
            <w:proofErr w:type="spellEnd"/>
            <w:r w:rsidRPr="00046985">
              <w:rPr>
                <w:rFonts w:ascii="Calibri" w:hAnsi="Calibri"/>
                <w:i/>
                <w:sz w:val="18"/>
                <w:szCs w:val="18"/>
              </w:rPr>
              <w:t xml:space="preserve">). (2009). Sinterklaas verklaard. </w:t>
            </w:r>
            <w:r w:rsidRPr="00046985">
              <w:rPr>
                <w:rFonts w:ascii="Calibri" w:hAnsi="Calibri"/>
                <w:sz w:val="18"/>
                <w:szCs w:val="18"/>
              </w:rPr>
              <w:t xml:space="preserve">Amsterdam: Uitgeverij SWP. </w:t>
            </w:r>
          </w:p>
          <w:p w:rsidR="00046985" w:rsidRPr="00046985" w:rsidRDefault="00046985" w:rsidP="00046985">
            <w:pPr>
              <w:pStyle w:val="NoSpacing"/>
              <w:rPr>
                <w:rFonts w:ascii="Calibri" w:hAnsi="Calibri"/>
                <w:i/>
                <w:sz w:val="18"/>
                <w:szCs w:val="18"/>
              </w:rPr>
            </w:pPr>
          </w:p>
          <w:p w:rsidR="00046985" w:rsidRPr="00046985" w:rsidRDefault="00046985" w:rsidP="00046985">
            <w:pPr>
              <w:pStyle w:val="NoSpacing"/>
              <w:rPr>
                <w:rFonts w:ascii="Calibri" w:hAnsi="Calibri"/>
                <w:sz w:val="18"/>
                <w:szCs w:val="18"/>
              </w:rPr>
            </w:pPr>
            <w:r w:rsidRPr="00046985">
              <w:rPr>
                <w:rFonts w:ascii="Calibri" w:hAnsi="Calibri"/>
                <w:sz w:val="18"/>
                <w:szCs w:val="18"/>
              </w:rPr>
              <w:t xml:space="preserve">Kozijn, </w:t>
            </w:r>
            <w:proofErr w:type="spellStart"/>
            <w:r w:rsidRPr="00046985">
              <w:rPr>
                <w:rFonts w:ascii="Calibri" w:hAnsi="Calibri"/>
                <w:sz w:val="18"/>
                <w:szCs w:val="18"/>
              </w:rPr>
              <w:t>Gábor</w:t>
            </w:r>
            <w:proofErr w:type="spellEnd"/>
            <w:r w:rsidRPr="00046985">
              <w:rPr>
                <w:rFonts w:ascii="Calibri" w:hAnsi="Calibri"/>
                <w:sz w:val="18"/>
                <w:szCs w:val="18"/>
              </w:rPr>
              <w:t xml:space="preserve">. (2014) </w:t>
            </w:r>
            <w:r w:rsidRPr="00046985">
              <w:rPr>
                <w:rFonts w:ascii="Calibri" w:hAnsi="Calibri"/>
                <w:i/>
                <w:sz w:val="18"/>
                <w:szCs w:val="18"/>
              </w:rPr>
              <w:t xml:space="preserve">Zwarte Piet. Verkennend onderzoek naar een toekomstbestendig sinterklaasfeest. </w:t>
            </w:r>
            <w:r w:rsidRPr="00046985">
              <w:rPr>
                <w:rFonts w:ascii="Calibri" w:hAnsi="Calibri"/>
                <w:sz w:val="18"/>
                <w:szCs w:val="18"/>
              </w:rPr>
              <w:t xml:space="preserve">Gedownload op 22-10-2014, van </w:t>
            </w:r>
            <w:hyperlink r:id="rId18" w:history="1">
              <w:r w:rsidRPr="00046985">
                <w:rPr>
                  <w:rStyle w:val="Hyperlink"/>
                  <w:rFonts w:ascii="Calibri" w:hAnsi="Calibri"/>
                  <w:sz w:val="18"/>
                  <w:szCs w:val="18"/>
                </w:rPr>
                <w:t>http://www.volkscultuur.nl/file_handler/documents/original/view/73/vie-rapport-zwarte-piet-een-verkennend-onderzoek-naar-een-toekomstbestendig-sinterklaasfeest-utrecht-2014pdf.pdf</w:t>
              </w:r>
            </w:hyperlink>
            <w:r w:rsidRPr="00046985">
              <w:rPr>
                <w:rFonts w:ascii="Calibri" w:hAnsi="Calibri"/>
                <w:sz w:val="18"/>
                <w:szCs w:val="18"/>
              </w:rPr>
              <w:t xml:space="preserve">  </w:t>
            </w:r>
          </w:p>
          <w:p w:rsidR="00046985" w:rsidRPr="00046985" w:rsidRDefault="00046985" w:rsidP="00046985">
            <w:pPr>
              <w:pStyle w:val="NoSpacing"/>
              <w:rPr>
                <w:rFonts w:ascii="Calibri" w:hAnsi="Calibri"/>
                <w:i/>
                <w:sz w:val="18"/>
                <w:szCs w:val="18"/>
              </w:rPr>
            </w:pPr>
          </w:p>
          <w:p w:rsidR="00046985" w:rsidRPr="00046985" w:rsidRDefault="00046985" w:rsidP="00046985">
            <w:pPr>
              <w:pStyle w:val="NoSpacing"/>
              <w:rPr>
                <w:rFonts w:ascii="Calibri" w:hAnsi="Calibri"/>
                <w:i/>
                <w:sz w:val="18"/>
                <w:szCs w:val="18"/>
              </w:rPr>
            </w:pPr>
            <w:r w:rsidRPr="00046985">
              <w:rPr>
                <w:rFonts w:ascii="Calibri" w:hAnsi="Calibri"/>
                <w:i/>
                <w:sz w:val="18"/>
                <w:szCs w:val="18"/>
              </w:rPr>
              <w:t xml:space="preserve">Muiswinkel, Erik van, (2013). Maak mij minder zwart. NRC Geraadpleegd op 10-10-2014, van </w:t>
            </w:r>
            <w:hyperlink r:id="rId19" w:history="1">
              <w:r w:rsidRPr="00046985">
                <w:rPr>
                  <w:rStyle w:val="Hyperlink"/>
                  <w:rFonts w:ascii="Calibri" w:hAnsi="Calibri"/>
                  <w:i/>
                  <w:sz w:val="18"/>
                  <w:szCs w:val="18"/>
                </w:rPr>
                <w:t>http://www.nrc.nl/nieuws/2013/10/22/hoofdpiet-maak-mij-minder-zwart-en-minder-knecht/</w:t>
              </w:r>
            </w:hyperlink>
            <w:r w:rsidRPr="00046985">
              <w:rPr>
                <w:rFonts w:ascii="Calibri" w:hAnsi="Calibri"/>
                <w:i/>
                <w:sz w:val="18"/>
                <w:szCs w:val="18"/>
              </w:rPr>
              <w:t xml:space="preserve"> </w:t>
            </w:r>
          </w:p>
          <w:p w:rsidR="00046985" w:rsidRPr="00046985" w:rsidRDefault="00046985" w:rsidP="00046985">
            <w:pPr>
              <w:pStyle w:val="NoSpacing"/>
              <w:rPr>
                <w:rFonts w:ascii="Calibri" w:hAnsi="Calibri"/>
                <w:i/>
                <w:sz w:val="18"/>
                <w:szCs w:val="18"/>
              </w:rPr>
            </w:pPr>
          </w:p>
          <w:p w:rsidR="00046985" w:rsidRPr="00046985" w:rsidRDefault="00046985" w:rsidP="00046985">
            <w:pPr>
              <w:pStyle w:val="NoSpacing"/>
              <w:rPr>
                <w:rFonts w:ascii="Calibri" w:hAnsi="Calibri"/>
                <w:sz w:val="18"/>
                <w:szCs w:val="18"/>
              </w:rPr>
            </w:pPr>
            <w:r w:rsidRPr="00046985">
              <w:rPr>
                <w:rFonts w:ascii="Calibri" w:hAnsi="Calibri"/>
                <w:i/>
                <w:sz w:val="18"/>
                <w:szCs w:val="18"/>
              </w:rPr>
              <w:t xml:space="preserve">Sande, Martijn van de, (2013). Zwarte Piet en racisme: een paar kritische (peper)noten. Geraadpleegd op 20-10-2013, van </w:t>
            </w:r>
            <w:hyperlink r:id="rId20" w:history="1">
              <w:r w:rsidRPr="00046985">
                <w:rPr>
                  <w:rStyle w:val="Hyperlink"/>
                  <w:rFonts w:ascii="Calibri" w:hAnsi="Calibri"/>
                  <w:i/>
                  <w:sz w:val="18"/>
                  <w:szCs w:val="18"/>
                </w:rPr>
                <w:t>http://www.doorbraak.eu/zwarte-piet-racisme-paar-kritische-pepernoten/</w:t>
              </w:r>
            </w:hyperlink>
            <w:r w:rsidRPr="00046985">
              <w:rPr>
                <w:rFonts w:ascii="Calibri" w:hAnsi="Calibri"/>
                <w:sz w:val="18"/>
                <w:szCs w:val="18"/>
              </w:rPr>
              <w:t xml:space="preserve"> </w:t>
            </w:r>
          </w:p>
          <w:p w:rsidR="00046985" w:rsidRDefault="00046985" w:rsidP="00046985"/>
          <w:p w:rsidR="00046985" w:rsidRPr="00683B18" w:rsidRDefault="00046985" w:rsidP="00046985">
            <w:pPr>
              <w:rPr>
                <w:sz w:val="18"/>
              </w:rPr>
            </w:pPr>
          </w:p>
          <w:p w:rsidR="00046985" w:rsidRPr="00B17F20" w:rsidRDefault="00046985" w:rsidP="009E48EE">
            <w:pPr>
              <w:pStyle w:val="NoSpacing"/>
              <w:spacing w:line="276" w:lineRule="auto"/>
              <w:rPr>
                <w:rFonts w:asciiTheme="majorHAnsi" w:hAnsiTheme="majorHAnsi" w:cs="Arial"/>
                <w:sz w:val="18"/>
              </w:rPr>
            </w:pPr>
          </w:p>
        </w:tc>
      </w:tr>
    </w:tbl>
    <w:p w:rsidR="00456F4C" w:rsidRPr="00683B18" w:rsidRDefault="00456F4C" w:rsidP="00046985">
      <w:pPr>
        <w:rPr>
          <w:sz w:val="18"/>
        </w:rPr>
      </w:pPr>
    </w:p>
    <w:sectPr w:rsidR="00456F4C" w:rsidRPr="00683B18" w:rsidSect="00456F4C">
      <w:pgSz w:w="11900" w:h="16840"/>
      <w:pgMar w:top="1418" w:right="1418" w:bottom="1418" w:left="1418" w:header="709" w:footer="709"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EE142E"/>
    <w:rsid w:val="00046985"/>
    <w:rsid w:val="00066C1D"/>
    <w:rsid w:val="001F4340"/>
    <w:rsid w:val="0040039F"/>
    <w:rsid w:val="00456F4C"/>
    <w:rsid w:val="0050278E"/>
    <w:rsid w:val="00603A63"/>
    <w:rsid w:val="00683B18"/>
    <w:rsid w:val="006A78F6"/>
    <w:rsid w:val="00724EA7"/>
    <w:rsid w:val="00774732"/>
    <w:rsid w:val="008765DF"/>
    <w:rsid w:val="00967165"/>
    <w:rsid w:val="009E48EE"/>
    <w:rsid w:val="00B17F20"/>
    <w:rsid w:val="00BE0D47"/>
    <w:rsid w:val="00EE142E"/>
    <w:rsid w:val="00EF7D59"/>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DAB"/>
    <w:rPr>
      <w:rFonts w:ascii="Calibri" w:hAnsi="Calibri"/>
      <w:sz w:val="20"/>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142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yle5">
    <w:name w:val="style5"/>
    <w:basedOn w:val="DefaultParagraphFont"/>
    <w:rsid w:val="00456F4C"/>
  </w:style>
  <w:style w:type="paragraph" w:customStyle="1" w:styleId="standaard5">
    <w:name w:val="standaard5"/>
    <w:basedOn w:val="Normal"/>
    <w:rsid w:val="006A78F6"/>
    <w:pPr>
      <w:spacing w:beforeLines="1" w:afterLines="1"/>
    </w:pPr>
    <w:rPr>
      <w:rFonts w:ascii="Times" w:hAnsi="Times"/>
      <w:szCs w:val="20"/>
      <w:lang w:val="en-GB" w:eastAsia="nl-NL"/>
    </w:rPr>
  </w:style>
  <w:style w:type="character" w:customStyle="1" w:styleId="style9">
    <w:name w:val="style9"/>
    <w:basedOn w:val="DefaultParagraphFont"/>
    <w:rsid w:val="006A78F6"/>
  </w:style>
  <w:style w:type="paragraph" w:styleId="NoSpacing">
    <w:name w:val="No Spacing"/>
    <w:link w:val="NoSpacingChar"/>
    <w:uiPriority w:val="1"/>
    <w:qFormat/>
    <w:rsid w:val="009E48EE"/>
    <w:rPr>
      <w:rFonts w:ascii="Cambria" w:eastAsia="Cambria" w:hAnsi="Cambria" w:cs="Times New Roman"/>
      <w:sz w:val="22"/>
      <w:szCs w:val="22"/>
      <w:lang w:val="nl-NL"/>
    </w:rPr>
  </w:style>
  <w:style w:type="character" w:customStyle="1" w:styleId="NoSpacingChar">
    <w:name w:val="No Spacing Char"/>
    <w:basedOn w:val="DefaultParagraphFont"/>
    <w:link w:val="NoSpacing"/>
    <w:uiPriority w:val="1"/>
    <w:rsid w:val="009E48EE"/>
    <w:rPr>
      <w:rFonts w:ascii="Cambria" w:eastAsia="Cambria" w:hAnsi="Cambria" w:cs="Times New Roman"/>
      <w:sz w:val="22"/>
      <w:szCs w:val="22"/>
      <w:lang w:val="nl-NL"/>
    </w:rPr>
  </w:style>
  <w:style w:type="paragraph" w:styleId="BalloonText">
    <w:name w:val="Balloon Text"/>
    <w:basedOn w:val="Normal"/>
    <w:link w:val="BalloonTextChar"/>
    <w:uiPriority w:val="99"/>
    <w:semiHidden/>
    <w:unhideWhenUsed/>
    <w:rsid w:val="00066C1D"/>
    <w:rPr>
      <w:rFonts w:ascii="Tahoma" w:hAnsi="Tahoma" w:cs="Tahoma"/>
      <w:sz w:val="16"/>
      <w:szCs w:val="16"/>
    </w:rPr>
  </w:style>
  <w:style w:type="character" w:customStyle="1" w:styleId="BalloonTextChar">
    <w:name w:val="Balloon Text Char"/>
    <w:basedOn w:val="DefaultParagraphFont"/>
    <w:link w:val="BalloonText"/>
    <w:uiPriority w:val="99"/>
    <w:semiHidden/>
    <w:rsid w:val="00066C1D"/>
    <w:rPr>
      <w:rFonts w:ascii="Tahoma" w:hAnsi="Tahoma" w:cs="Tahoma"/>
      <w:sz w:val="16"/>
      <w:szCs w:val="16"/>
      <w:lang w:val="nl-NL"/>
    </w:rPr>
  </w:style>
  <w:style w:type="character" w:styleId="Hyperlink">
    <w:name w:val="Hyperlink"/>
    <w:basedOn w:val="DefaultParagraphFont"/>
    <w:uiPriority w:val="99"/>
    <w:rsid w:val="00046985"/>
    <w:rPr>
      <w:color w:val="0000FF" w:themeColor="hyperlink"/>
      <w:u w:val="single"/>
    </w:rPr>
  </w:style>
  <w:style w:type="character" w:customStyle="1" w:styleId="catalog-item-title">
    <w:name w:val="catalog-item-title"/>
    <w:basedOn w:val="DefaultParagraphFont"/>
    <w:rsid w:val="00046985"/>
  </w:style>
  <w:style w:type="character" w:customStyle="1" w:styleId="catalog-item-artist">
    <w:name w:val="catalog-item-artist"/>
    <w:basedOn w:val="DefaultParagraphFont"/>
    <w:rsid w:val="000469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13" Type="http://schemas.openxmlformats.org/officeDocument/2006/relationships/hyperlink" Target="http://www.artunlimited.com/catalog/catalogSearchEngine.do;jsessionid=9C65F0058986E9627CE1A71B29FB4788?method=index&amp;indexArtist=005993&amp;indexWord=Riemersma%2C+Ella" TargetMode="External"/><Relationship Id="rId18" Type="http://schemas.openxmlformats.org/officeDocument/2006/relationships/hyperlink" Target="http://www.volkscultuur.nl/file_handler/documents/original/view/73/vie-rapport-zwarte-piet-een-verkennend-onderzoek-naar-een-toekomstbestendig-sinterklaasfeest-utrecht-2014pdf.pdf"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diagramColors" Target="diagrams/colors1.xml"/><Relationship Id="rId12" Type="http://schemas.openxmlformats.org/officeDocument/2006/relationships/hyperlink" Target="http://www.volkscultuur.nl/file_handler/documents/original/view/22/tent-sinterklaaspdf.pdf" TargetMode="External"/><Relationship Id="rId17" Type="http://schemas.openxmlformats.org/officeDocument/2006/relationships/hyperlink" Target="http://zwartepietisracisme.tumblr.com/page/2" TargetMode="External"/><Relationship Id="rId2" Type="http://schemas.openxmlformats.org/officeDocument/2006/relationships/settings" Target="settings.xml"/><Relationship Id="rId16" Type="http://schemas.openxmlformats.org/officeDocument/2006/relationships/hyperlink" Target="http://www.geheugenvannederland.nl/?/nl/items/ANP01:11619158/&amp;p=5&amp;i=14&amp;t=100&amp;st=sinterklaas%20intocht&amp;sc=%28cql.serverChoice%20all%20sinterklaas%20%20AND%20intocht%29/" TargetMode="External"/><Relationship Id="rId20" Type="http://schemas.openxmlformats.org/officeDocument/2006/relationships/hyperlink" Target="http://www.doorbraak.eu/zwarte-piet-racisme-paar-kritische-pepernoten/" TargetMode="External"/><Relationship Id="rId1" Type="http://schemas.openxmlformats.org/officeDocument/2006/relationships/styles" Target="styles.xml"/><Relationship Id="rId6" Type="http://schemas.openxmlformats.org/officeDocument/2006/relationships/diagramQuickStyle" Target="diagrams/quickStyle1.xml"/><Relationship Id="rId11" Type="http://schemas.openxmlformats.org/officeDocument/2006/relationships/hyperlink" Target="http://www.sinterklaaswinterswijk.nl/page3.php" TargetMode="External"/><Relationship Id="rId5" Type="http://schemas.openxmlformats.org/officeDocument/2006/relationships/diagramLayout" Target="diagrams/layout1.xml"/><Relationship Id="rId15" Type="http://schemas.openxmlformats.org/officeDocument/2006/relationships/hyperlink" Target="http://www.dbnl.org/tekst/sche039sint03_01/" TargetMode="External"/><Relationship Id="rId10" Type="http://schemas.openxmlformats.org/officeDocument/2006/relationships/hyperlink" Target="http://www.volkscultuur.nl/file_handler/documents/original/view/73/vie-rapport-zwarte-piet-een-verkennend-onderzoek-naar-een-toekomstbestendig-sinterklaasfeest-utrecht-2014pdf.pdf" TargetMode="External"/><Relationship Id="rId19" Type="http://schemas.openxmlformats.org/officeDocument/2006/relationships/hyperlink" Target="http://www.nrc.nl/nieuws/2013/10/22/hoofdpiet-maak-mij-minder-zwart-en-minder-knecht/" TargetMode="External"/><Relationship Id="rId4" Type="http://schemas.openxmlformats.org/officeDocument/2006/relationships/diagramData" Target="diagrams/data1.xml"/><Relationship Id="rId9" Type="http://schemas.openxmlformats.org/officeDocument/2006/relationships/hyperlink" Target="http://www.dbnl.org/tekst/hovi002cult01_01/hovi002cult01_01.pdf" TargetMode="External"/><Relationship Id="rId14" Type="http://schemas.openxmlformats.org/officeDocument/2006/relationships/hyperlink" Target="http://www.artunlimited.com/catalog/catalogItem.do?cataloglist=true&amp;artnr=A11387&amp;pager.offset=5&amp;title=Ella%20Riemersma%20E.Riemersma/Prentbriefkaart%20Postcards%20A11387&amp;Locale=nl" TargetMode="External"/><Relationship Id="rId22" Type="http://schemas.openxmlformats.org/officeDocument/2006/relationships/theme" Target="theme/theme1.xml"/></Relationships>
</file>

<file path=word/diagrams/_rels/data1.xml.rels><?xml version="1.0" encoding="UTF-8" standalone="yes"?>
<Relationships xmlns="http://schemas.openxmlformats.org/package/2006/relationships"><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3E72A87-0421-5243-94F0-B2016BFC3BB2}" type="doc">
      <dgm:prSet loTypeId="urn:microsoft.com/office/officeart/2005/8/layout/vList4" loCatId="list" qsTypeId="urn:microsoft.com/office/officeart/2005/8/quickstyle/simple4" qsCatId="simple" csTypeId="urn:microsoft.com/office/officeart/2005/8/colors/accent1_2" csCatId="accent1" phldr="1"/>
      <dgm:spPr/>
      <dgm:t>
        <a:bodyPr/>
        <a:lstStyle/>
        <a:p>
          <a:endParaRPr lang="nl-NL"/>
        </a:p>
      </dgm:t>
    </dgm:pt>
    <dgm:pt modelId="{DFD45CB4-A9BB-2643-9CC8-FA91E41FA3C6}">
      <dgm:prSet phldrT="[Tekst]" custT="1"/>
      <dgm:spPr>
        <a:solidFill>
          <a:schemeClr val="tx1"/>
        </a:solidFill>
      </dgm:spPr>
      <dgm:t>
        <a:bodyPr/>
        <a:lstStyle/>
        <a:p>
          <a:r>
            <a:rPr lang="nl-NL" sz="1200"/>
            <a:t>Zwarte Piet is een racistisch overblijfsel uit een verleden tijd!?</a:t>
          </a:r>
        </a:p>
        <a:p>
          <a:r>
            <a:rPr lang="nl-NL" sz="1200"/>
            <a:t>Verantwoording  (onderbouw/bovenbouw)</a:t>
          </a:r>
        </a:p>
      </dgm:t>
    </dgm:pt>
    <dgm:pt modelId="{DC20B923-ED2F-CB4C-B6ED-3038EAE78CFD}" type="sibTrans" cxnId="{755BF7BE-7FC1-7D41-8464-D3A96A7EC288}">
      <dgm:prSet/>
      <dgm:spPr/>
      <dgm:t>
        <a:bodyPr/>
        <a:lstStyle/>
        <a:p>
          <a:endParaRPr lang="nl-NL"/>
        </a:p>
      </dgm:t>
    </dgm:pt>
    <dgm:pt modelId="{6BCEB205-B4F3-C64D-9132-F488724CEA38}" type="parTrans" cxnId="{755BF7BE-7FC1-7D41-8464-D3A96A7EC288}">
      <dgm:prSet/>
      <dgm:spPr/>
      <dgm:t>
        <a:bodyPr/>
        <a:lstStyle/>
        <a:p>
          <a:endParaRPr lang="nl-NL"/>
        </a:p>
      </dgm:t>
    </dgm:pt>
    <dgm:pt modelId="{8298BCC9-4620-1444-ABF2-3B270F31AD14}" type="pres">
      <dgm:prSet presAssocID="{A3E72A87-0421-5243-94F0-B2016BFC3BB2}" presName="linear" presStyleCnt="0">
        <dgm:presLayoutVars>
          <dgm:dir/>
          <dgm:resizeHandles val="exact"/>
        </dgm:presLayoutVars>
      </dgm:prSet>
      <dgm:spPr/>
      <dgm:t>
        <a:bodyPr/>
        <a:lstStyle/>
        <a:p>
          <a:endParaRPr lang="nl-NL"/>
        </a:p>
      </dgm:t>
    </dgm:pt>
    <dgm:pt modelId="{6819435B-9BE5-DC45-ABB9-89C6B242C97B}" type="pres">
      <dgm:prSet presAssocID="{DFD45CB4-A9BB-2643-9CC8-FA91E41FA3C6}" presName="comp" presStyleCnt="0"/>
      <dgm:spPr/>
    </dgm:pt>
    <dgm:pt modelId="{A3A02895-9F3C-3F4F-AD45-9B842FEC72DC}" type="pres">
      <dgm:prSet presAssocID="{DFD45CB4-A9BB-2643-9CC8-FA91E41FA3C6}" presName="box" presStyleLbl="node1" presStyleIdx="0" presStyleCnt="1" custLinFactNeighborX="-390" custLinFactNeighborY="-50926"/>
      <dgm:spPr/>
      <dgm:t>
        <a:bodyPr/>
        <a:lstStyle/>
        <a:p>
          <a:endParaRPr lang="nl-NL"/>
        </a:p>
      </dgm:t>
    </dgm:pt>
    <dgm:pt modelId="{61E1797C-B08D-854E-A9A6-2C141639A5F9}" type="pres">
      <dgm:prSet presAssocID="{DFD45CB4-A9BB-2643-9CC8-FA91E41FA3C6}" presName="img" presStyleLbl="fgImgPlace1" presStyleIdx="0" presStyleCnt="1" custFlipVert="1" custScaleX="38808" custScaleY="85921" custLinFactNeighborX="-2242" custLinFactNeighborY="4539"/>
      <dgm:spPr>
        <a:blipFill rotWithShape="0">
          <a:blip xmlns:r="http://schemas.openxmlformats.org/officeDocument/2006/relationships" r:embed="rId1"/>
          <a:stretch>
            <a:fillRect/>
          </a:stretch>
        </a:blipFill>
        <a:ln w="57150" cmpd="sng">
          <a:solidFill>
            <a:schemeClr val="tx1"/>
          </a:solidFill>
        </a:ln>
      </dgm:spPr>
      <dgm:t>
        <a:bodyPr/>
        <a:lstStyle/>
        <a:p>
          <a:endParaRPr lang="nl-NL"/>
        </a:p>
      </dgm:t>
    </dgm:pt>
    <dgm:pt modelId="{BF9C4ACE-0790-4F48-9042-1EFF30F4207D}" type="pres">
      <dgm:prSet presAssocID="{DFD45CB4-A9BB-2643-9CC8-FA91E41FA3C6}" presName="text" presStyleLbl="node1" presStyleIdx="0" presStyleCnt="1">
        <dgm:presLayoutVars>
          <dgm:bulletEnabled val="1"/>
        </dgm:presLayoutVars>
      </dgm:prSet>
      <dgm:spPr/>
      <dgm:t>
        <a:bodyPr/>
        <a:lstStyle/>
        <a:p>
          <a:endParaRPr lang="nl-NL"/>
        </a:p>
      </dgm:t>
    </dgm:pt>
  </dgm:ptLst>
  <dgm:cxnLst>
    <dgm:cxn modelId="{755BF7BE-7FC1-7D41-8464-D3A96A7EC288}" srcId="{A3E72A87-0421-5243-94F0-B2016BFC3BB2}" destId="{DFD45CB4-A9BB-2643-9CC8-FA91E41FA3C6}" srcOrd="0" destOrd="0" parTransId="{6BCEB205-B4F3-C64D-9132-F488724CEA38}" sibTransId="{DC20B923-ED2F-CB4C-B6ED-3038EAE78CFD}"/>
    <dgm:cxn modelId="{F65E7EDB-455B-8F4E-A8C0-062C9E44F8E8}" type="presOf" srcId="{DFD45CB4-A9BB-2643-9CC8-FA91E41FA3C6}" destId="{A3A02895-9F3C-3F4F-AD45-9B842FEC72DC}" srcOrd="0" destOrd="0" presId="urn:microsoft.com/office/officeart/2005/8/layout/vList4"/>
    <dgm:cxn modelId="{A54AA8A5-04AB-A946-95C3-9364B06E4369}" type="presOf" srcId="{DFD45CB4-A9BB-2643-9CC8-FA91E41FA3C6}" destId="{BF9C4ACE-0790-4F48-9042-1EFF30F4207D}" srcOrd="1" destOrd="0" presId="urn:microsoft.com/office/officeart/2005/8/layout/vList4"/>
    <dgm:cxn modelId="{AEAADD4D-BBBB-DF49-8FD1-41AB9674173F}" type="presOf" srcId="{A3E72A87-0421-5243-94F0-B2016BFC3BB2}" destId="{8298BCC9-4620-1444-ABF2-3B270F31AD14}" srcOrd="0" destOrd="0" presId="urn:microsoft.com/office/officeart/2005/8/layout/vList4"/>
    <dgm:cxn modelId="{47A6A377-B3A5-4644-B777-FF7CC8247557}" type="presParOf" srcId="{8298BCC9-4620-1444-ABF2-3B270F31AD14}" destId="{6819435B-9BE5-DC45-ABB9-89C6B242C97B}" srcOrd="0" destOrd="0" presId="urn:microsoft.com/office/officeart/2005/8/layout/vList4"/>
    <dgm:cxn modelId="{27371A3A-5B0A-8949-8F3B-8ED1ADFF6499}" type="presParOf" srcId="{6819435B-9BE5-DC45-ABB9-89C6B242C97B}" destId="{A3A02895-9F3C-3F4F-AD45-9B842FEC72DC}" srcOrd="0" destOrd="0" presId="urn:microsoft.com/office/officeart/2005/8/layout/vList4"/>
    <dgm:cxn modelId="{94ECA728-824D-6B4F-919B-C0E1561F6D01}" type="presParOf" srcId="{6819435B-9BE5-DC45-ABB9-89C6B242C97B}" destId="{61E1797C-B08D-854E-A9A6-2C141639A5F9}" srcOrd="1" destOrd="0" presId="urn:microsoft.com/office/officeart/2005/8/layout/vList4"/>
    <dgm:cxn modelId="{066E9BC0-9ECB-6847-99D3-F6D79CC557BB}" type="presParOf" srcId="{6819435B-9BE5-DC45-ABB9-89C6B242C97B}" destId="{BF9C4ACE-0790-4F48-9042-1EFF30F4207D}" srcOrd="2" destOrd="0" presId="urn:microsoft.com/office/officeart/2005/8/layout/vList4"/>
  </dgm:cxnLst>
  <dgm:bg/>
  <dgm:whole/>
  <dgm:extLst>
    <a:ext uri="http://schemas.microsoft.com/office/drawing/2008/diagram">
      <dsp:dataModelExt xmlns:dsp="http://schemas.microsoft.com/office/drawing/2008/diagram" xmlns="" relId="rId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3A02895-9F3C-3F4F-AD45-9B842FEC72DC}">
      <dsp:nvSpPr>
        <dsp:cNvPr id="0" name=""/>
        <dsp:cNvSpPr/>
      </dsp:nvSpPr>
      <dsp:spPr>
        <a:xfrm>
          <a:off x="0" y="0"/>
          <a:ext cx="5755640" cy="688762"/>
        </a:xfrm>
        <a:prstGeom prst="roundRect">
          <a:avLst>
            <a:gd name="adj" fmla="val 10000"/>
          </a:avLst>
        </a:prstGeom>
        <a:solidFill>
          <a:schemeClr val="tx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l" defTabSz="533400">
            <a:lnSpc>
              <a:spcPct val="90000"/>
            </a:lnSpc>
            <a:spcBef>
              <a:spcPct val="0"/>
            </a:spcBef>
            <a:spcAft>
              <a:spcPct val="35000"/>
            </a:spcAft>
          </a:pPr>
          <a:r>
            <a:rPr lang="nl-NL" sz="1200" kern="1200"/>
            <a:t>Zwarte Piet is een racistisch overblijfsel uit een verleden tijd!?</a:t>
          </a:r>
        </a:p>
        <a:p>
          <a:pPr lvl="0" algn="l" defTabSz="533400">
            <a:lnSpc>
              <a:spcPct val="90000"/>
            </a:lnSpc>
            <a:spcBef>
              <a:spcPct val="0"/>
            </a:spcBef>
            <a:spcAft>
              <a:spcPct val="35000"/>
            </a:spcAft>
          </a:pPr>
          <a:r>
            <a:rPr lang="nl-NL" sz="1200" kern="1200"/>
            <a:t>Verantwoording  (onderbouw/bovenbouw)</a:t>
          </a:r>
        </a:p>
      </dsp:txBody>
      <dsp:txXfrm>
        <a:off x="1220004" y="0"/>
        <a:ext cx="4535635" cy="688762"/>
      </dsp:txXfrm>
    </dsp:sp>
    <dsp:sp modelId="{61E1797C-B08D-854E-A9A6-2C141639A5F9}">
      <dsp:nvSpPr>
        <dsp:cNvPr id="0" name=""/>
        <dsp:cNvSpPr/>
      </dsp:nvSpPr>
      <dsp:spPr>
        <a:xfrm flipV="1">
          <a:off x="395267" y="132675"/>
          <a:ext cx="446729" cy="473433"/>
        </a:xfrm>
        <a:prstGeom prst="roundRect">
          <a:avLst>
            <a:gd name="adj" fmla="val 10000"/>
          </a:avLst>
        </a:prstGeom>
        <a:blipFill rotWithShape="0">
          <a:blip xmlns:r="http://schemas.openxmlformats.org/officeDocument/2006/relationships" r:embed="rId1"/>
          <a:stretch>
            <a:fillRect/>
          </a:stretch>
        </a:blipFill>
        <a:ln w="57150" cmpd="sng">
          <a:solidFill>
            <a:schemeClr val="tx1"/>
          </a:solid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9417</Characters>
  <Application>Microsoft Office Word</Application>
  <DocSecurity>0</DocSecurity>
  <Lines>78</Lines>
  <Paragraphs>22</Paragraphs>
  <ScaleCrop>false</ScaleCrop>
  <Company>Hogeschool van Arnhem en Nijmegen</Company>
  <LinksUpToDate>false</LinksUpToDate>
  <CharactersWithSpaces>11046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Verheijen</dc:creator>
  <cp:lastModifiedBy>garyp</cp:lastModifiedBy>
  <cp:revision>2</cp:revision>
  <dcterms:created xsi:type="dcterms:W3CDTF">2014-10-28T10:18:00Z</dcterms:created>
  <dcterms:modified xsi:type="dcterms:W3CDTF">2014-10-28T10:18:00Z</dcterms:modified>
</cp:coreProperties>
</file>